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0DE4" w14:textId="77777777" w:rsidR="006A4B95" w:rsidRPr="007B2448" w:rsidRDefault="006A4B95" w:rsidP="006A4B95">
      <w:pPr>
        <w:tabs>
          <w:tab w:val="left" w:pos="3600"/>
          <w:tab w:val="left" w:pos="4320"/>
        </w:tabs>
        <w:jc w:val="center"/>
        <w:rPr>
          <w:rFonts w:ascii="Arial" w:hAnsi="Arial" w:cs="Arial"/>
          <w:b/>
          <w:bCs/>
          <w:sz w:val="26"/>
          <w:szCs w:val="26"/>
        </w:rPr>
      </w:pPr>
      <w:r w:rsidRPr="007B2448">
        <w:rPr>
          <w:rFonts w:ascii="Arial" w:hAnsi="Arial" w:cs="Arial"/>
          <w:b/>
          <w:bCs/>
          <w:spacing w:val="-3"/>
          <w:sz w:val="26"/>
          <w:szCs w:val="26"/>
          <w:u w:val="single"/>
        </w:rPr>
        <w:t xml:space="preserve">SIMCOE </w:t>
      </w:r>
      <w:smartTag w:uri="urn:schemas-microsoft-com:office:smarttags" w:element="place">
        <w:smartTag w:uri="urn:schemas-microsoft-com:office:smarttags" w:element="PlaceType">
          <w:r w:rsidRPr="007B2448">
            <w:rPr>
              <w:rFonts w:ascii="Arial" w:hAnsi="Arial" w:cs="Arial"/>
              <w:b/>
              <w:bCs/>
              <w:spacing w:val="-3"/>
              <w:sz w:val="26"/>
              <w:szCs w:val="26"/>
              <w:u w:val="single"/>
            </w:rPr>
            <w:t>COUNTY</w:t>
          </w:r>
        </w:smartTag>
        <w:r w:rsidRPr="007B2448">
          <w:rPr>
            <w:rFonts w:ascii="Arial" w:hAnsi="Arial" w:cs="Arial"/>
            <w:b/>
            <w:bCs/>
            <w:spacing w:val="-3"/>
            <w:sz w:val="26"/>
            <w:szCs w:val="26"/>
            <w:u w:val="single"/>
          </w:rPr>
          <w:t xml:space="preserve"> </w:t>
        </w:r>
        <w:smartTag w:uri="urn:schemas-microsoft-com:office:smarttags" w:element="PlaceName">
          <w:r w:rsidRPr="007B2448">
            <w:rPr>
              <w:rFonts w:ascii="Arial" w:hAnsi="Arial" w:cs="Arial"/>
              <w:b/>
              <w:bCs/>
              <w:spacing w:val="-3"/>
              <w:sz w:val="26"/>
              <w:szCs w:val="26"/>
              <w:u w:val="single"/>
            </w:rPr>
            <w:t>SPORTS</w:t>
          </w:r>
        </w:smartTag>
      </w:smartTag>
      <w:r w:rsidRPr="007B2448">
        <w:rPr>
          <w:rFonts w:ascii="Arial" w:hAnsi="Arial" w:cs="Arial"/>
          <w:b/>
          <w:bCs/>
          <w:spacing w:val="-3"/>
          <w:sz w:val="26"/>
          <w:szCs w:val="26"/>
          <w:u w:val="single"/>
        </w:rPr>
        <w:t>’ PLAYING REGULATIONS</w:t>
      </w:r>
    </w:p>
    <w:p w14:paraId="0995E8FB" w14:textId="77777777" w:rsidR="006A4B95" w:rsidRPr="007B2448" w:rsidRDefault="006A4B95" w:rsidP="006A4B95">
      <w:pPr>
        <w:tabs>
          <w:tab w:val="center" w:pos="4680"/>
        </w:tabs>
        <w:suppressAutoHyphens/>
        <w:jc w:val="both"/>
        <w:rPr>
          <w:rFonts w:ascii="Arial" w:hAnsi="Arial" w:cs="Arial"/>
          <w:sz w:val="26"/>
          <w:szCs w:val="26"/>
          <w:u w:val="single"/>
        </w:rPr>
      </w:pPr>
      <w:r w:rsidRPr="007B2448">
        <w:rPr>
          <w:rFonts w:ascii="Arial" w:hAnsi="Arial" w:cs="Arial"/>
          <w:b/>
          <w:spacing w:val="-3"/>
          <w:sz w:val="26"/>
          <w:szCs w:val="24"/>
        </w:rPr>
        <w:tab/>
      </w:r>
      <w:r w:rsidRPr="007B2448">
        <w:rPr>
          <w:rFonts w:ascii="Arial" w:hAnsi="Arial" w:cs="Arial"/>
          <w:b/>
          <w:bCs/>
          <w:spacing w:val="-3"/>
          <w:sz w:val="26"/>
          <w:szCs w:val="26"/>
          <w:u w:val="single"/>
        </w:rPr>
        <w:t xml:space="preserve"> BASKETBALL</w:t>
      </w:r>
    </w:p>
    <w:p w14:paraId="5717901E" w14:textId="77777777" w:rsidR="006A4B95" w:rsidRPr="007B2448" w:rsidRDefault="006A4B95" w:rsidP="006A4B95">
      <w:pPr>
        <w:tabs>
          <w:tab w:val="left" w:pos="0"/>
        </w:tabs>
        <w:suppressAutoHyphens/>
        <w:jc w:val="both"/>
        <w:rPr>
          <w:rFonts w:ascii="Arial" w:hAnsi="Arial" w:cs="Arial"/>
          <w:spacing w:val="-3"/>
          <w:sz w:val="22"/>
          <w:szCs w:val="22"/>
        </w:rPr>
      </w:pPr>
    </w:p>
    <w:p w14:paraId="3E00ABCF" w14:textId="77777777" w:rsidR="006A4B95" w:rsidRPr="007B2448" w:rsidRDefault="006A4B95" w:rsidP="006A4B95">
      <w:pPr>
        <w:tabs>
          <w:tab w:val="left" w:pos="0"/>
        </w:tabs>
        <w:suppressAutoHyphens/>
        <w:jc w:val="both"/>
        <w:rPr>
          <w:rFonts w:ascii="Arial" w:hAnsi="Arial" w:cs="Arial"/>
          <w:spacing w:val="-3"/>
          <w:sz w:val="22"/>
          <w:szCs w:val="22"/>
        </w:rPr>
      </w:pPr>
    </w:p>
    <w:p w14:paraId="3ACC0708" w14:textId="77777777" w:rsidR="006A4B95" w:rsidRPr="007B2448" w:rsidRDefault="006A4B95" w:rsidP="006A4B95">
      <w:pPr>
        <w:tabs>
          <w:tab w:val="left" w:pos="0"/>
          <w:tab w:val="left" w:pos="720"/>
          <w:tab w:val="left" w:pos="1440"/>
          <w:tab w:val="left" w:pos="2160"/>
          <w:tab w:val="left" w:pos="5040"/>
        </w:tabs>
        <w:suppressAutoHyphens/>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t>Girls’ Season:  September to November</w:t>
      </w:r>
    </w:p>
    <w:p w14:paraId="403687C9" w14:textId="77777777" w:rsidR="006A4B95" w:rsidRPr="007B2448" w:rsidRDefault="006A4B95" w:rsidP="006A4B95">
      <w:pPr>
        <w:tabs>
          <w:tab w:val="left" w:pos="0"/>
          <w:tab w:val="left" w:pos="5040"/>
        </w:tabs>
        <w:suppressAutoHyphens/>
        <w:jc w:val="both"/>
        <w:rPr>
          <w:rFonts w:ascii="Arial" w:hAnsi="Arial" w:cs="Arial"/>
          <w:sz w:val="22"/>
          <w:szCs w:val="22"/>
        </w:rPr>
      </w:pPr>
      <w:r w:rsidRPr="007B2448">
        <w:rPr>
          <w:rFonts w:ascii="Arial" w:hAnsi="Arial" w:cs="Arial"/>
          <w:spacing w:val="-3"/>
          <w:sz w:val="22"/>
          <w:szCs w:val="22"/>
        </w:rPr>
        <w:t xml:space="preserve">                                     </w:t>
      </w:r>
      <w:bookmarkStart w:id="0" w:name="_Hlk38548910"/>
      <w:r w:rsidRPr="007B2448">
        <w:rPr>
          <w:rFonts w:ascii="Arial" w:hAnsi="Arial" w:cs="Arial"/>
          <w:spacing w:val="-3"/>
          <w:sz w:val="22"/>
          <w:szCs w:val="22"/>
        </w:rPr>
        <w:t xml:space="preserve">Boys’ Season:  </w:t>
      </w:r>
      <w:r w:rsidRPr="00E77B3A">
        <w:rPr>
          <w:rFonts w:ascii="Arial" w:hAnsi="Arial" w:cs="Arial"/>
          <w:spacing w:val="-3"/>
          <w:sz w:val="22"/>
          <w:szCs w:val="22"/>
        </w:rPr>
        <w:t>November</w:t>
      </w:r>
      <w:r w:rsidRPr="007B2448">
        <w:rPr>
          <w:rFonts w:ascii="Arial" w:hAnsi="Arial" w:cs="Arial"/>
          <w:spacing w:val="-3"/>
          <w:sz w:val="22"/>
          <w:szCs w:val="22"/>
        </w:rPr>
        <w:t xml:space="preserve"> to March</w:t>
      </w:r>
      <w:bookmarkEnd w:id="0"/>
    </w:p>
    <w:p w14:paraId="0704079C" w14:textId="77777777" w:rsidR="006A4B95" w:rsidRPr="007B2448" w:rsidRDefault="006A4B95" w:rsidP="006A4B95">
      <w:pPr>
        <w:tabs>
          <w:tab w:val="left" w:pos="0"/>
        </w:tabs>
        <w:suppressAutoHyphens/>
        <w:jc w:val="both"/>
        <w:rPr>
          <w:rFonts w:ascii="Arial" w:hAnsi="Arial" w:cs="Arial"/>
          <w:spacing w:val="-3"/>
          <w:sz w:val="22"/>
          <w:szCs w:val="22"/>
        </w:rPr>
      </w:pPr>
    </w:p>
    <w:p w14:paraId="40A49A21" w14:textId="77777777" w:rsidR="006A4B95" w:rsidRPr="007B2448" w:rsidRDefault="006A4B95" w:rsidP="006A4B95">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Location of Finals and Date:</w:t>
      </w:r>
    </w:p>
    <w:p w14:paraId="05B9AF25" w14:textId="77777777" w:rsidR="006A4B95" w:rsidRPr="007B2448" w:rsidRDefault="006A4B95" w:rsidP="006A4B95">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2"/>
          <w:szCs w:val="22"/>
        </w:rPr>
      </w:pPr>
    </w:p>
    <w:p w14:paraId="3F80D909" w14:textId="77777777" w:rsidR="006A4B95" w:rsidRPr="007B2448" w:rsidRDefault="006A4B95" w:rsidP="006A4B95">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SCAA playoffs are to begin at least two (2) weeks prior to </w:t>
      </w:r>
      <w:proofErr w:type="gramStart"/>
      <w:r w:rsidRPr="007B2448">
        <w:rPr>
          <w:rFonts w:ascii="Arial" w:hAnsi="Arial" w:cs="Arial"/>
          <w:spacing w:val="-3"/>
          <w:sz w:val="22"/>
          <w:szCs w:val="22"/>
        </w:rPr>
        <w:t>GBSSA</w:t>
      </w:r>
      <w:proofErr w:type="gramEnd"/>
    </w:p>
    <w:p w14:paraId="4D1309C2" w14:textId="77777777" w:rsidR="006A4B95" w:rsidRPr="007B2448" w:rsidRDefault="006A4B95" w:rsidP="006A4B95">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The location will be determined annually, depending on the standings.</w:t>
      </w:r>
      <w:r w:rsidRPr="007B2448">
        <w:rPr>
          <w:rFonts w:ascii="Arial" w:hAnsi="Arial" w:cs="Arial"/>
          <w:spacing w:val="-3"/>
          <w:sz w:val="22"/>
          <w:szCs w:val="22"/>
        </w:rPr>
        <w:tab/>
      </w:r>
    </w:p>
    <w:p w14:paraId="6E6A28FF" w14:textId="77777777" w:rsidR="006A4B95" w:rsidRPr="007B2448" w:rsidRDefault="006A4B95" w:rsidP="006A4B95">
      <w:pPr>
        <w:tabs>
          <w:tab w:val="left" w:pos="0"/>
        </w:tabs>
        <w:suppressAutoHyphens/>
        <w:jc w:val="both"/>
        <w:rPr>
          <w:rFonts w:ascii="Arial" w:hAnsi="Arial" w:cs="Arial"/>
          <w:spacing w:val="-3"/>
          <w:sz w:val="22"/>
          <w:szCs w:val="22"/>
        </w:rPr>
      </w:pPr>
    </w:p>
    <w:p w14:paraId="79B3B073" w14:textId="77777777" w:rsidR="006A4B95" w:rsidRPr="007B2448" w:rsidRDefault="006A4B95" w:rsidP="006A4B95">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7B2448">
        <w:rPr>
          <w:rFonts w:ascii="Arial" w:hAnsi="Arial" w:cs="Arial"/>
          <w:b/>
          <w:bCs/>
          <w:spacing w:val="-3"/>
          <w:sz w:val="22"/>
          <w:szCs w:val="22"/>
          <w:u w:val="single"/>
        </w:rPr>
        <w:t xml:space="preserve">School Classification: </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z w:val="22"/>
          <w:szCs w:val="22"/>
        </w:rPr>
        <w:t>"A</w:t>
      </w:r>
      <w:r w:rsidRPr="007B2448">
        <w:rPr>
          <w:rFonts w:ascii="Arial" w:hAnsi="Arial" w:cs="Arial"/>
          <w:spacing w:val="-3"/>
          <w:sz w:val="22"/>
          <w:szCs w:val="22"/>
        </w:rPr>
        <w:t xml:space="preserve">"    "AA" </w:t>
      </w:r>
      <w:proofErr w:type="gramStart"/>
      <w:r w:rsidRPr="007B2448">
        <w:rPr>
          <w:rFonts w:ascii="Arial" w:hAnsi="Arial" w:cs="Arial"/>
          <w:spacing w:val="-3"/>
          <w:sz w:val="22"/>
          <w:szCs w:val="22"/>
        </w:rPr>
        <w:t xml:space="preserve">   “</w:t>
      </w:r>
      <w:proofErr w:type="gramEnd"/>
      <w:r w:rsidRPr="007B2448">
        <w:rPr>
          <w:rFonts w:ascii="Arial" w:hAnsi="Arial" w:cs="Arial"/>
          <w:spacing w:val="-3"/>
          <w:sz w:val="22"/>
          <w:szCs w:val="22"/>
        </w:rPr>
        <w:t xml:space="preserve">AAA”   </w:t>
      </w:r>
      <w:r w:rsidRPr="007B2448">
        <w:rPr>
          <w:rFonts w:ascii="Arial" w:hAnsi="Arial" w:cs="Arial"/>
          <w:sz w:val="22"/>
          <w:szCs w:val="22"/>
        </w:rPr>
        <w:t xml:space="preserve">  </w:t>
      </w:r>
    </w:p>
    <w:p w14:paraId="7D8528AE" w14:textId="77777777" w:rsidR="006A4B95" w:rsidRPr="007B2448" w:rsidRDefault="006A4B95" w:rsidP="006A4B95">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Junior and Senior</w:t>
      </w:r>
    </w:p>
    <w:p w14:paraId="7876939E" w14:textId="77777777" w:rsidR="006A4B95" w:rsidRPr="007B2448" w:rsidRDefault="006A4B95" w:rsidP="006A4B95">
      <w:pPr>
        <w:tabs>
          <w:tab w:val="left" w:pos="0"/>
        </w:tabs>
        <w:suppressAutoHyphens/>
        <w:jc w:val="both"/>
        <w:rPr>
          <w:rFonts w:ascii="Arial" w:hAnsi="Arial" w:cs="Arial"/>
          <w:spacing w:val="-3"/>
          <w:sz w:val="22"/>
          <w:szCs w:val="22"/>
        </w:rPr>
      </w:pPr>
    </w:p>
    <w:p w14:paraId="780A10B4" w14:textId="77777777" w:rsidR="006A4B95" w:rsidRPr="007B2448" w:rsidRDefault="006A4B95" w:rsidP="006A4B95">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League Structure and Play</w:t>
      </w:r>
      <w:r w:rsidRPr="007B2448">
        <w:rPr>
          <w:rFonts w:ascii="Arial" w:hAnsi="Arial" w:cs="Arial"/>
          <w:b/>
          <w:bCs/>
          <w:spacing w:val="-3"/>
          <w:sz w:val="22"/>
          <w:szCs w:val="22"/>
        </w:rPr>
        <w:t>:</w:t>
      </w:r>
      <w:r w:rsidRPr="007B2448">
        <w:rPr>
          <w:rFonts w:ascii="Arial" w:hAnsi="Arial" w:cs="Arial"/>
          <w:spacing w:val="-3"/>
          <w:sz w:val="22"/>
          <w:szCs w:val="22"/>
        </w:rPr>
        <w:tab/>
      </w:r>
      <w:r w:rsidRPr="007B2448">
        <w:rPr>
          <w:rFonts w:ascii="Arial" w:hAnsi="Arial" w:cs="Arial"/>
          <w:spacing w:val="-3"/>
          <w:sz w:val="22"/>
          <w:szCs w:val="22"/>
        </w:rPr>
        <w:tab/>
        <w:t>(including tie-breaking procedures)</w:t>
      </w:r>
    </w:p>
    <w:p w14:paraId="352FB06B" w14:textId="77777777" w:rsidR="006A4B95" w:rsidRPr="007B2448" w:rsidRDefault="006A4B95" w:rsidP="006A4B95">
      <w:pPr>
        <w:tabs>
          <w:tab w:val="left" w:pos="0"/>
        </w:tabs>
        <w:suppressAutoHyphens/>
        <w:jc w:val="both"/>
        <w:rPr>
          <w:rFonts w:ascii="Arial" w:hAnsi="Arial" w:cs="Arial"/>
          <w:spacing w:val="-3"/>
          <w:sz w:val="22"/>
          <w:szCs w:val="22"/>
        </w:rPr>
      </w:pPr>
    </w:p>
    <w:p w14:paraId="018FC96C" w14:textId="77777777" w:rsidR="006A4B95" w:rsidRPr="007B2448" w:rsidRDefault="006A4B95" w:rsidP="006A4B95">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Number of dates in schedule per school: </w:t>
      </w:r>
      <w:r w:rsidRPr="007B2448">
        <w:rPr>
          <w:rFonts w:ascii="Arial" w:hAnsi="Arial" w:cs="Arial"/>
          <w:spacing w:val="-3"/>
          <w:sz w:val="22"/>
          <w:szCs w:val="22"/>
        </w:rPr>
        <w:tab/>
        <w:t>8-maximum</w:t>
      </w:r>
    </w:p>
    <w:p w14:paraId="042EF1D4" w14:textId="77777777" w:rsidR="006A4B95" w:rsidRPr="007B2448" w:rsidRDefault="006A4B95" w:rsidP="006A4B95">
      <w:pPr>
        <w:tabs>
          <w:tab w:val="left" w:pos="0"/>
        </w:tabs>
        <w:suppressAutoHyphens/>
        <w:ind w:left="720" w:hanging="720"/>
        <w:jc w:val="both"/>
        <w:rPr>
          <w:rFonts w:ascii="Arial" w:hAnsi="Arial" w:cs="Arial"/>
          <w:sz w:val="22"/>
          <w:szCs w:val="22"/>
        </w:rPr>
      </w:pPr>
      <w:bookmarkStart w:id="1" w:name="_Hlk38549532"/>
      <w:r w:rsidRPr="007B2448">
        <w:rPr>
          <w:rFonts w:ascii="Arial" w:hAnsi="Arial" w:cs="Arial"/>
          <w:spacing w:val="-3"/>
          <w:sz w:val="22"/>
          <w:szCs w:val="22"/>
        </w:rPr>
        <w:tab/>
        <w:t>Number of dates involved for play-offs:</w:t>
      </w:r>
      <w:r>
        <w:rPr>
          <w:rFonts w:ascii="Arial" w:hAnsi="Arial" w:cs="Arial"/>
          <w:spacing w:val="-3"/>
          <w:sz w:val="22"/>
          <w:szCs w:val="22"/>
        </w:rPr>
        <w:tab/>
      </w:r>
      <w:r w:rsidRPr="006748E3">
        <w:rPr>
          <w:rFonts w:ascii="Arial" w:hAnsi="Arial" w:cs="Arial"/>
          <w:spacing w:val="-3"/>
          <w:sz w:val="22"/>
          <w:szCs w:val="22"/>
        </w:rPr>
        <w:t>4</w:t>
      </w:r>
      <w:r w:rsidRPr="007B2448">
        <w:rPr>
          <w:rFonts w:ascii="Arial" w:hAnsi="Arial" w:cs="Arial"/>
          <w:spacing w:val="-3"/>
          <w:sz w:val="22"/>
          <w:szCs w:val="22"/>
        </w:rPr>
        <w:t xml:space="preserve">-maximum before </w:t>
      </w:r>
      <w:proofErr w:type="gramStart"/>
      <w:r w:rsidRPr="007B2448">
        <w:rPr>
          <w:rFonts w:ascii="Arial" w:hAnsi="Arial" w:cs="Arial"/>
          <w:spacing w:val="-3"/>
          <w:sz w:val="22"/>
          <w:szCs w:val="22"/>
        </w:rPr>
        <w:t>GBSSA</w:t>
      </w:r>
      <w:bookmarkEnd w:id="1"/>
      <w:proofErr w:type="gramEnd"/>
    </w:p>
    <w:p w14:paraId="18001155" w14:textId="77777777" w:rsidR="006A4B95" w:rsidRPr="007B2448" w:rsidRDefault="006A4B95" w:rsidP="006A4B95">
      <w:pPr>
        <w:tabs>
          <w:tab w:val="left" w:pos="0"/>
        </w:tabs>
        <w:suppressAutoHyphens/>
        <w:jc w:val="both"/>
        <w:rPr>
          <w:rFonts w:ascii="Arial" w:hAnsi="Arial" w:cs="Arial"/>
          <w:spacing w:val="-3"/>
          <w:sz w:val="22"/>
          <w:szCs w:val="22"/>
        </w:rPr>
      </w:pPr>
    </w:p>
    <w:p w14:paraId="55A5BB82" w14:textId="77777777" w:rsidR="006A4B95" w:rsidRPr="007B2448" w:rsidRDefault="006A4B95" w:rsidP="006A4B95">
      <w:pPr>
        <w:tabs>
          <w:tab w:val="left" w:pos="720"/>
          <w:tab w:val="left" w:pos="1440"/>
          <w:tab w:val="left" w:pos="3600"/>
        </w:tabs>
        <w:suppressAutoHyphens/>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b/>
          <w:bCs/>
          <w:spacing w:val="-3"/>
          <w:sz w:val="22"/>
          <w:szCs w:val="22"/>
          <w:u w:val="single"/>
        </w:rPr>
        <w:t xml:space="preserve">League </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proofErr w:type="gramStart"/>
      <w:r w:rsidRPr="007B2448">
        <w:rPr>
          <w:rFonts w:ascii="Arial" w:hAnsi="Arial" w:cs="Arial"/>
          <w:spacing w:val="-3"/>
          <w:sz w:val="22"/>
          <w:szCs w:val="22"/>
        </w:rPr>
        <w:t>see</w:t>
      </w:r>
      <w:proofErr w:type="gramEnd"/>
      <w:r w:rsidRPr="007B2448">
        <w:rPr>
          <w:rFonts w:ascii="Arial" w:hAnsi="Arial" w:cs="Arial"/>
          <w:spacing w:val="-3"/>
          <w:sz w:val="22"/>
          <w:szCs w:val="22"/>
        </w:rPr>
        <w:t xml:space="preserve"> the General Guidelines</w:t>
      </w:r>
    </w:p>
    <w:p w14:paraId="52174BB0" w14:textId="77777777" w:rsidR="006A4B95" w:rsidRPr="007B2448" w:rsidRDefault="006A4B95" w:rsidP="006A4B95">
      <w:pPr>
        <w:tabs>
          <w:tab w:val="left" w:pos="720"/>
          <w:tab w:val="left" w:pos="1440"/>
        </w:tabs>
        <w:suppressAutoHyphens/>
        <w:rPr>
          <w:rFonts w:ascii="Arial" w:hAnsi="Arial" w:cs="Arial"/>
          <w:spacing w:val="-3"/>
          <w:sz w:val="22"/>
          <w:szCs w:val="22"/>
        </w:rPr>
      </w:pPr>
    </w:p>
    <w:p w14:paraId="62BF8CB5" w14:textId="77777777" w:rsidR="006A4B95" w:rsidRPr="007B2448" w:rsidRDefault="006A4B95" w:rsidP="006A4B95">
      <w:pPr>
        <w:tabs>
          <w:tab w:val="left" w:pos="720"/>
          <w:tab w:val="left" w:pos="1440"/>
        </w:tabs>
        <w:suppressAutoHyphens/>
        <w:rPr>
          <w:rFonts w:ascii="Arial" w:hAnsi="Arial" w:cs="Arial"/>
          <w:sz w:val="22"/>
          <w:szCs w:val="22"/>
        </w:rPr>
      </w:pPr>
      <w:r w:rsidRPr="007B2448">
        <w:rPr>
          <w:rFonts w:ascii="Arial" w:hAnsi="Arial" w:cs="Arial"/>
          <w:spacing w:val="-3"/>
          <w:sz w:val="22"/>
          <w:szCs w:val="22"/>
        </w:rPr>
        <w:tab/>
        <w:t>(b)</w:t>
      </w:r>
      <w:r w:rsidRPr="007B2448">
        <w:rPr>
          <w:rFonts w:ascii="Arial" w:hAnsi="Arial" w:cs="Arial"/>
          <w:b/>
          <w:spacing w:val="-3"/>
          <w:sz w:val="22"/>
          <w:szCs w:val="22"/>
        </w:rPr>
        <w:tab/>
      </w:r>
      <w:r w:rsidRPr="007B2448">
        <w:rPr>
          <w:rFonts w:ascii="Arial" w:hAnsi="Arial" w:cs="Arial"/>
          <w:b/>
          <w:bCs/>
          <w:spacing w:val="-3"/>
          <w:sz w:val="22"/>
          <w:szCs w:val="22"/>
          <w:u w:val="single"/>
        </w:rPr>
        <w:t>League Play:</w:t>
      </w:r>
    </w:p>
    <w:p w14:paraId="6985D990" w14:textId="77777777" w:rsidR="006A4B95" w:rsidRPr="007B2448" w:rsidRDefault="006A4B95" w:rsidP="006A4B95">
      <w:pPr>
        <w:tabs>
          <w:tab w:val="left" w:pos="0"/>
        </w:tabs>
        <w:suppressAutoHyphens/>
        <w:jc w:val="both"/>
        <w:rPr>
          <w:rFonts w:ascii="Arial" w:hAnsi="Arial" w:cs="Arial"/>
          <w:spacing w:val="-3"/>
          <w:sz w:val="22"/>
          <w:szCs w:val="22"/>
        </w:rPr>
      </w:pPr>
    </w:p>
    <w:p w14:paraId="4EF85309" w14:textId="77777777" w:rsidR="006A4B95" w:rsidRPr="007B2448" w:rsidRDefault="006A4B95" w:rsidP="006A4B95">
      <w:pPr>
        <w:tabs>
          <w:tab w:val="left" w:pos="0"/>
          <w:tab w:val="left" w:pos="720"/>
          <w:tab w:val="left" w:pos="1440"/>
          <w:tab w:val="left" w:pos="2160"/>
        </w:tabs>
        <w:suppressAutoHyphens/>
        <w:ind w:left="2160" w:hanging="2160"/>
        <w:jc w:val="both"/>
        <w:rPr>
          <w:rFonts w:ascii="Arial" w:hAnsi="Arial" w:cs="Arial"/>
          <w:b/>
          <w:bCs/>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w:t>
      </w:r>
      <w:proofErr w:type="spellStart"/>
      <w:r w:rsidRPr="007B2448">
        <w:rPr>
          <w:rFonts w:ascii="Arial" w:hAnsi="Arial" w:cs="Arial"/>
          <w:spacing w:val="-3"/>
          <w:sz w:val="22"/>
          <w:szCs w:val="22"/>
        </w:rPr>
        <w:t>i</w:t>
      </w:r>
      <w:proofErr w:type="spellEnd"/>
      <w:r w:rsidRPr="007B2448">
        <w:rPr>
          <w:rFonts w:ascii="Arial" w:hAnsi="Arial" w:cs="Arial"/>
          <w:spacing w:val="-3"/>
          <w:sz w:val="22"/>
          <w:szCs w:val="22"/>
        </w:rPr>
        <w:t>)</w:t>
      </w:r>
      <w:r w:rsidRPr="007B2448">
        <w:rPr>
          <w:rFonts w:ascii="Arial" w:hAnsi="Arial" w:cs="Arial"/>
          <w:spacing w:val="-3"/>
          <w:sz w:val="22"/>
          <w:szCs w:val="22"/>
        </w:rPr>
        <w:tab/>
        <w:t xml:space="preserve">Play will be within the structured divisions “AAA” &amp; “A/AA” </w:t>
      </w:r>
      <w:r w:rsidRPr="007B2448">
        <w:rPr>
          <w:rFonts w:ascii="Arial" w:hAnsi="Arial" w:cs="Arial"/>
          <w:b/>
          <w:bCs/>
          <w:spacing w:val="-3"/>
          <w:sz w:val="22"/>
          <w:szCs w:val="22"/>
        </w:rPr>
        <w:t>(</w:t>
      </w:r>
      <w:r w:rsidRPr="007B2448">
        <w:rPr>
          <w:rFonts w:ascii="Arial" w:hAnsi="Arial" w:cs="Arial"/>
          <w:b/>
          <w:bCs/>
          <w:spacing w:val="-3"/>
          <w:sz w:val="22"/>
          <w:szCs w:val="22"/>
          <w:u w:val="single"/>
        </w:rPr>
        <w:t>APPENDIX A</w:t>
      </w:r>
      <w:r w:rsidRPr="007B2448">
        <w:rPr>
          <w:rFonts w:ascii="Arial" w:hAnsi="Arial" w:cs="Arial"/>
          <w:b/>
          <w:bCs/>
          <w:spacing w:val="-3"/>
          <w:sz w:val="22"/>
          <w:szCs w:val="22"/>
        </w:rPr>
        <w:t>)</w:t>
      </w:r>
    </w:p>
    <w:p w14:paraId="2796656D" w14:textId="77777777" w:rsidR="006A4B95" w:rsidRPr="007B2448" w:rsidRDefault="006A4B95" w:rsidP="006A4B95">
      <w:pPr>
        <w:tabs>
          <w:tab w:val="left" w:pos="0"/>
          <w:tab w:val="left" w:pos="720"/>
          <w:tab w:val="left" w:pos="1440"/>
          <w:tab w:val="left" w:pos="2160"/>
        </w:tabs>
        <w:suppressAutoHyphens/>
        <w:ind w:left="2160" w:hanging="2160"/>
        <w:jc w:val="both"/>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t>Games will consist of 8 min. quarters.</w:t>
      </w:r>
    </w:p>
    <w:p w14:paraId="4FBDC251" w14:textId="77777777" w:rsidR="006A4B95" w:rsidRPr="007B2448" w:rsidRDefault="006A4B95" w:rsidP="006A4B95">
      <w:pPr>
        <w:tabs>
          <w:tab w:val="left" w:pos="0"/>
          <w:tab w:val="left" w:pos="720"/>
          <w:tab w:val="left" w:pos="1440"/>
          <w:tab w:val="left" w:pos="2160"/>
        </w:tabs>
        <w:suppressAutoHyphens/>
        <w:ind w:left="2160" w:hanging="2160"/>
        <w:jc w:val="both"/>
        <w:rPr>
          <w:rFonts w:ascii="Arial" w:hAnsi="Arial" w:cs="Arial"/>
          <w:b/>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p>
    <w:p w14:paraId="3DD46E59" w14:textId="77777777" w:rsidR="006A4B95" w:rsidRPr="007B2448" w:rsidRDefault="006A4B95" w:rsidP="006A4B95">
      <w:pPr>
        <w:tabs>
          <w:tab w:val="left" w:pos="720"/>
          <w:tab w:val="left" w:pos="1440"/>
          <w:tab w:val="left" w:pos="2160"/>
        </w:tabs>
        <w:suppressAutoHyphens/>
        <w:ind w:left="2160" w:hanging="216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(ii)       A maximum of eight (8) games will be scheduled.  Schedulers should make sure that each school plays within their classification before they play teams outside their classification. (For example, all “AA” schools within a region should play each other.)</w:t>
      </w:r>
    </w:p>
    <w:p w14:paraId="199A2CC4" w14:textId="77777777" w:rsidR="006A4B95" w:rsidRPr="007B2448" w:rsidRDefault="006A4B95" w:rsidP="006A4B95">
      <w:pPr>
        <w:tabs>
          <w:tab w:val="left" w:pos="0"/>
          <w:tab w:val="left" w:pos="720"/>
          <w:tab w:val="left" w:pos="1440"/>
          <w:tab w:val="left" w:pos="2160"/>
        </w:tabs>
        <w:suppressAutoHyphens/>
        <w:ind w:left="1440"/>
        <w:jc w:val="both"/>
        <w:rPr>
          <w:rFonts w:ascii="Arial" w:hAnsi="Arial" w:cs="Arial"/>
          <w:spacing w:val="-3"/>
          <w:sz w:val="22"/>
          <w:szCs w:val="22"/>
        </w:rPr>
      </w:pPr>
    </w:p>
    <w:p w14:paraId="4AB42C46" w14:textId="77777777" w:rsidR="006A4B95" w:rsidRPr="007B2448" w:rsidRDefault="006A4B95" w:rsidP="006A4B95">
      <w:pPr>
        <w:tabs>
          <w:tab w:val="left" w:pos="0"/>
          <w:tab w:val="left" w:pos="720"/>
          <w:tab w:val="left" w:pos="1440"/>
        </w:tabs>
        <w:suppressAutoHyphens/>
        <w:ind w:left="2160" w:hanging="720"/>
        <w:jc w:val="both"/>
        <w:rPr>
          <w:rFonts w:ascii="Arial" w:hAnsi="Arial" w:cs="Arial"/>
          <w:sz w:val="22"/>
          <w:szCs w:val="22"/>
        </w:rPr>
      </w:pPr>
      <w:r w:rsidRPr="007B2448">
        <w:rPr>
          <w:rFonts w:ascii="Arial" w:hAnsi="Arial" w:cs="Arial"/>
          <w:spacing w:val="-3"/>
          <w:sz w:val="22"/>
          <w:szCs w:val="22"/>
        </w:rPr>
        <w:t xml:space="preserve">(iii) </w:t>
      </w:r>
      <w:r w:rsidRPr="007B2448">
        <w:rPr>
          <w:rFonts w:ascii="Arial" w:hAnsi="Arial" w:cs="Arial"/>
          <w:spacing w:val="-3"/>
          <w:sz w:val="22"/>
          <w:szCs w:val="22"/>
        </w:rPr>
        <w:tab/>
        <w:t>There should be no fewer than six league games scheduled.</w:t>
      </w:r>
    </w:p>
    <w:p w14:paraId="7D1367CC" w14:textId="77777777" w:rsidR="006A4B95" w:rsidRPr="007B2448" w:rsidRDefault="006A4B95" w:rsidP="006A4B95">
      <w:pPr>
        <w:pStyle w:val="BodyTextIndent2"/>
        <w:ind w:left="0" w:firstLine="0"/>
        <w:rPr>
          <w:rFonts w:ascii="Arial" w:hAnsi="Arial" w:cs="Arial"/>
          <w:b/>
          <w:szCs w:val="22"/>
        </w:rPr>
      </w:pPr>
    </w:p>
    <w:p w14:paraId="6C81EC4D" w14:textId="77777777" w:rsidR="006A4B95" w:rsidRPr="007B2448" w:rsidRDefault="006A4B95" w:rsidP="006A4B95">
      <w:pPr>
        <w:pStyle w:val="BodyTextIndent2"/>
        <w:rPr>
          <w:rFonts w:ascii="Arial" w:hAnsi="Arial" w:cs="Arial"/>
        </w:rPr>
      </w:pPr>
      <w:r w:rsidRPr="007B2448">
        <w:rPr>
          <w:rFonts w:ascii="Arial" w:hAnsi="Arial" w:cs="Arial"/>
          <w:b/>
        </w:rPr>
        <w:t>5</w:t>
      </w:r>
      <w:r w:rsidRPr="007B2448">
        <w:rPr>
          <w:rFonts w:ascii="Arial" w:hAnsi="Arial" w:cs="Arial"/>
        </w:rPr>
        <w:t>.</w:t>
      </w:r>
      <w:r w:rsidRPr="007B2448">
        <w:rPr>
          <w:rFonts w:ascii="Arial" w:hAnsi="Arial" w:cs="Arial"/>
          <w:szCs w:val="22"/>
        </w:rPr>
        <w:tab/>
      </w:r>
      <w:r w:rsidRPr="007B2448">
        <w:rPr>
          <w:rFonts w:ascii="Arial" w:hAnsi="Arial" w:cs="Arial"/>
          <w:b/>
          <w:bCs/>
          <w:u w:val="single"/>
        </w:rPr>
        <w:t>Play-off Structure and Play</w:t>
      </w:r>
      <w:r w:rsidRPr="007B2448">
        <w:rPr>
          <w:rFonts w:ascii="Arial" w:hAnsi="Arial" w:cs="Arial"/>
        </w:rPr>
        <w:t>:</w:t>
      </w:r>
    </w:p>
    <w:p w14:paraId="4F533517" w14:textId="77777777" w:rsidR="006A4B95" w:rsidRPr="007B2448" w:rsidRDefault="006A4B95" w:rsidP="006A4B95">
      <w:pPr>
        <w:tabs>
          <w:tab w:val="left" w:pos="0"/>
        </w:tabs>
        <w:suppressAutoHyphens/>
        <w:jc w:val="both"/>
        <w:rPr>
          <w:rFonts w:ascii="Arial" w:hAnsi="Arial" w:cs="Arial"/>
          <w:spacing w:val="-3"/>
          <w:sz w:val="22"/>
          <w:szCs w:val="22"/>
        </w:rPr>
      </w:pPr>
    </w:p>
    <w:p w14:paraId="46289B95" w14:textId="77777777" w:rsidR="006A4B95" w:rsidRPr="007B2448" w:rsidRDefault="006A4B95" w:rsidP="006A4B95">
      <w:pPr>
        <w:tabs>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b/>
          <w:bCs/>
          <w:spacing w:val="-3"/>
          <w:sz w:val="22"/>
          <w:szCs w:val="22"/>
          <w:u w:val="single"/>
        </w:rPr>
        <w:t>Every team qualifies for the play-offs</w:t>
      </w:r>
      <w:r w:rsidRPr="007B2448">
        <w:rPr>
          <w:rFonts w:ascii="Arial" w:hAnsi="Arial" w:cs="Arial"/>
          <w:spacing w:val="-3"/>
          <w:sz w:val="22"/>
          <w:szCs w:val="22"/>
        </w:rPr>
        <w:t>.  Play-offs will be county wide.  All teams will be seeded in their category (“A”, “AA”, and “AAA”,) based on league play, head-to-head competition, common opponents.</w:t>
      </w:r>
    </w:p>
    <w:p w14:paraId="1EE57002" w14:textId="77777777" w:rsidR="006A4B95" w:rsidRPr="007B2448" w:rsidRDefault="006A4B95" w:rsidP="006A4B95">
      <w:pPr>
        <w:tabs>
          <w:tab w:val="left" w:pos="0"/>
          <w:tab w:val="left" w:pos="720"/>
        </w:tabs>
        <w:suppressAutoHyphens/>
        <w:jc w:val="both"/>
        <w:rPr>
          <w:rFonts w:ascii="Arial" w:hAnsi="Arial" w:cs="Arial"/>
          <w:spacing w:val="-3"/>
          <w:sz w:val="22"/>
          <w:szCs w:val="22"/>
        </w:rPr>
      </w:pPr>
    </w:p>
    <w:p w14:paraId="6306BE23" w14:textId="77777777" w:rsidR="006A4B95" w:rsidRPr="006C795E" w:rsidRDefault="006A4B95" w:rsidP="006A4B95">
      <w:pPr>
        <w:tabs>
          <w:tab w:val="left" w:pos="0"/>
          <w:tab w:val="left" w:pos="720"/>
        </w:tabs>
        <w:suppressAutoHyphens/>
        <w:ind w:left="1440" w:hanging="1440"/>
        <w:jc w:val="both"/>
        <w:rPr>
          <w:rFonts w:ascii="Arial" w:hAnsi="Arial" w:cs="Arial"/>
          <w:sz w:val="22"/>
          <w:szCs w:val="22"/>
        </w:rPr>
      </w:pPr>
      <w:bookmarkStart w:id="2" w:name="_Hlk38623248"/>
      <w:r w:rsidRPr="007B2448">
        <w:rPr>
          <w:rFonts w:ascii="Arial" w:hAnsi="Arial" w:cs="Arial"/>
          <w:spacing w:val="-3"/>
          <w:sz w:val="22"/>
          <w:szCs w:val="22"/>
        </w:rPr>
        <w:tab/>
      </w:r>
      <w:r w:rsidRPr="006C795E">
        <w:rPr>
          <w:rFonts w:ascii="Arial" w:hAnsi="Arial" w:cs="Arial"/>
          <w:spacing w:val="-3"/>
          <w:sz w:val="22"/>
          <w:szCs w:val="22"/>
        </w:rPr>
        <w:t>(b)</w:t>
      </w:r>
      <w:r w:rsidRPr="006C795E">
        <w:rPr>
          <w:rFonts w:ascii="Arial" w:hAnsi="Arial" w:cs="Arial"/>
          <w:spacing w:val="-3"/>
          <w:sz w:val="22"/>
          <w:szCs w:val="22"/>
        </w:rPr>
        <w:tab/>
      </w:r>
      <w:r w:rsidRPr="006C795E">
        <w:rPr>
          <w:rFonts w:ascii="Arial" w:hAnsi="Arial" w:cs="Arial"/>
          <w:b/>
          <w:bCs/>
          <w:spacing w:val="-3"/>
          <w:sz w:val="22"/>
          <w:szCs w:val="22"/>
          <w:u w:val="single"/>
        </w:rPr>
        <w:t xml:space="preserve">The Seeding Committee and the seeding of teams: </w:t>
      </w:r>
    </w:p>
    <w:p w14:paraId="14B93483" w14:textId="77777777" w:rsidR="006A4B95" w:rsidRPr="007B2448" w:rsidRDefault="006A4B95" w:rsidP="006A4B95">
      <w:pPr>
        <w:tabs>
          <w:tab w:val="left" w:pos="0"/>
          <w:tab w:val="left" w:pos="720"/>
          <w:tab w:val="left" w:pos="1440"/>
        </w:tabs>
        <w:suppressAutoHyphens/>
        <w:jc w:val="both"/>
        <w:rPr>
          <w:rFonts w:ascii="Arial" w:hAnsi="Arial" w:cs="Arial"/>
          <w:spacing w:val="-3"/>
          <w:sz w:val="22"/>
          <w:szCs w:val="22"/>
        </w:rPr>
      </w:pPr>
      <w:r w:rsidRPr="006C795E">
        <w:rPr>
          <w:rFonts w:ascii="Arial" w:hAnsi="Arial" w:cs="Arial"/>
          <w:spacing w:val="-3"/>
          <w:sz w:val="22"/>
          <w:szCs w:val="22"/>
        </w:rPr>
        <w:tab/>
      </w:r>
      <w:r w:rsidRPr="006C795E">
        <w:rPr>
          <w:rFonts w:ascii="Arial" w:hAnsi="Arial" w:cs="Arial"/>
          <w:spacing w:val="-3"/>
          <w:sz w:val="22"/>
          <w:szCs w:val="22"/>
        </w:rPr>
        <w:tab/>
        <w:t xml:space="preserve">See General Guidelines; Part 1, item </w:t>
      </w:r>
      <w:proofErr w:type="gramStart"/>
      <w:r w:rsidRPr="006C795E">
        <w:rPr>
          <w:rFonts w:ascii="Arial" w:hAnsi="Arial" w:cs="Arial"/>
          <w:spacing w:val="-3"/>
          <w:sz w:val="22"/>
          <w:szCs w:val="22"/>
        </w:rPr>
        <w:t>7</w:t>
      </w:r>
      <w:proofErr w:type="gramEnd"/>
    </w:p>
    <w:bookmarkEnd w:id="2"/>
    <w:p w14:paraId="2020395E" w14:textId="77777777" w:rsidR="006A4B95" w:rsidRPr="007B2448" w:rsidRDefault="006A4B95" w:rsidP="006A4B95">
      <w:pPr>
        <w:tabs>
          <w:tab w:val="left" w:pos="0"/>
          <w:tab w:val="left" w:pos="720"/>
          <w:tab w:val="left" w:pos="1440"/>
        </w:tabs>
        <w:suppressAutoHyphens/>
        <w:jc w:val="both"/>
        <w:rPr>
          <w:rFonts w:ascii="Arial" w:hAnsi="Arial" w:cs="Arial"/>
          <w:spacing w:val="-3"/>
          <w:sz w:val="22"/>
          <w:szCs w:val="22"/>
        </w:rPr>
      </w:pPr>
    </w:p>
    <w:p w14:paraId="0F459255" w14:textId="77777777" w:rsidR="006A4B95" w:rsidRPr="007B2448" w:rsidRDefault="006A4B95" w:rsidP="006A4B95">
      <w:pPr>
        <w:tabs>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(c)</w:t>
      </w:r>
      <w:r w:rsidRPr="007B2448">
        <w:rPr>
          <w:rFonts w:ascii="Arial" w:hAnsi="Arial" w:cs="Arial"/>
          <w:spacing w:val="-3"/>
          <w:sz w:val="22"/>
          <w:szCs w:val="22"/>
        </w:rPr>
        <w:tab/>
      </w:r>
      <w:r w:rsidRPr="007B2448">
        <w:rPr>
          <w:rFonts w:ascii="Arial" w:hAnsi="Arial" w:cs="Arial"/>
          <w:b/>
          <w:bCs/>
          <w:spacing w:val="-3"/>
          <w:sz w:val="22"/>
          <w:szCs w:val="22"/>
          <w:u w:val="single"/>
        </w:rPr>
        <w:t>To Determine an SCAA Champion:</w:t>
      </w:r>
      <w:r w:rsidRPr="007B2448">
        <w:rPr>
          <w:rFonts w:ascii="Arial" w:hAnsi="Arial" w:cs="Arial"/>
          <w:spacing w:val="-3"/>
          <w:sz w:val="22"/>
          <w:szCs w:val="22"/>
        </w:rPr>
        <w:t xml:space="preserve">  Refer to </w:t>
      </w:r>
      <w:r w:rsidRPr="007B2448">
        <w:rPr>
          <w:rFonts w:ascii="Arial" w:hAnsi="Arial" w:cs="Arial"/>
          <w:b/>
          <w:bCs/>
          <w:spacing w:val="-3"/>
          <w:sz w:val="22"/>
          <w:szCs w:val="22"/>
        </w:rPr>
        <w:t>(</w:t>
      </w:r>
      <w:r w:rsidRPr="007B2448">
        <w:rPr>
          <w:rFonts w:ascii="Arial" w:hAnsi="Arial" w:cs="Arial"/>
          <w:b/>
          <w:bCs/>
          <w:spacing w:val="-3"/>
          <w:sz w:val="22"/>
          <w:szCs w:val="22"/>
          <w:u w:val="single"/>
        </w:rPr>
        <w:t>APPENDIX E)</w:t>
      </w:r>
    </w:p>
    <w:p w14:paraId="7B0B8FC8" w14:textId="77777777" w:rsidR="006A4B95" w:rsidRPr="007B2448" w:rsidRDefault="006A4B95" w:rsidP="006A4B95">
      <w:pPr>
        <w:tabs>
          <w:tab w:val="left" w:pos="0"/>
          <w:tab w:val="left" w:pos="720"/>
          <w:tab w:val="left" w:pos="2160"/>
          <w:tab w:val="left" w:pos="2880"/>
          <w:tab w:val="left" w:pos="43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p>
    <w:p w14:paraId="0597E1BF" w14:textId="77777777" w:rsidR="006A4B95" w:rsidRPr="007B2448" w:rsidRDefault="006A4B95" w:rsidP="006A4B95">
      <w:pPr>
        <w:tabs>
          <w:tab w:val="left" w:pos="0"/>
          <w:tab w:val="left" w:pos="720"/>
          <w:tab w:val="left" w:pos="2160"/>
          <w:tab w:val="left" w:pos="2880"/>
          <w:tab w:val="left" w:pos="4320"/>
        </w:tabs>
        <w:suppressAutoHyphens/>
        <w:ind w:left="1440" w:hanging="1440"/>
        <w:jc w:val="both"/>
        <w:rPr>
          <w:rFonts w:ascii="Arial" w:hAnsi="Arial" w:cs="Arial"/>
          <w:sz w:val="22"/>
          <w:szCs w:val="22"/>
        </w:rPr>
      </w:pPr>
      <w:r w:rsidRPr="007B2448">
        <w:rPr>
          <w:rFonts w:ascii="Arial" w:hAnsi="Arial" w:cs="Arial"/>
          <w:spacing w:val="-3"/>
          <w:sz w:val="22"/>
          <w:szCs w:val="22"/>
        </w:rPr>
        <w:tab/>
        <w:t>(d)</w:t>
      </w:r>
      <w:r w:rsidRPr="007B2448">
        <w:rPr>
          <w:rFonts w:ascii="Arial" w:hAnsi="Arial" w:cs="Arial"/>
          <w:spacing w:val="-3"/>
          <w:sz w:val="22"/>
          <w:szCs w:val="22"/>
        </w:rPr>
        <w:tab/>
        <w:t xml:space="preserve"> </w:t>
      </w:r>
      <w:r w:rsidRPr="007B2448">
        <w:rPr>
          <w:rFonts w:ascii="Arial" w:hAnsi="Arial" w:cs="Arial"/>
          <w:b/>
          <w:spacing w:val="-3"/>
          <w:sz w:val="22"/>
          <w:szCs w:val="22"/>
        </w:rPr>
        <w:t>Entry to GBSSA - APPENDIX J</w:t>
      </w:r>
    </w:p>
    <w:p w14:paraId="2EBC1A0E" w14:textId="77777777" w:rsidR="006A4B95" w:rsidRPr="007B2448" w:rsidRDefault="006A4B95" w:rsidP="006A4B95">
      <w:pPr>
        <w:tabs>
          <w:tab w:val="left" w:pos="0"/>
        </w:tabs>
        <w:suppressAutoHyphens/>
        <w:jc w:val="both"/>
        <w:rPr>
          <w:rFonts w:ascii="Arial" w:hAnsi="Arial" w:cs="Arial"/>
          <w:b/>
          <w:spacing w:val="-3"/>
          <w:sz w:val="22"/>
          <w:szCs w:val="22"/>
        </w:rPr>
      </w:pPr>
    </w:p>
    <w:p w14:paraId="0140515F" w14:textId="77777777" w:rsidR="006A4B95" w:rsidRPr="007B2448" w:rsidRDefault="006A4B95" w:rsidP="006A4B95">
      <w:pPr>
        <w:tabs>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7.</w:t>
      </w:r>
      <w:r w:rsidRPr="007B2448">
        <w:rPr>
          <w:rFonts w:ascii="Arial" w:hAnsi="Arial" w:cs="Arial"/>
          <w:b/>
          <w:spacing w:val="-3"/>
          <w:sz w:val="22"/>
          <w:szCs w:val="22"/>
        </w:rPr>
        <w:tab/>
      </w:r>
      <w:r w:rsidRPr="007B2448">
        <w:rPr>
          <w:rFonts w:ascii="Arial" w:hAnsi="Arial" w:cs="Arial"/>
          <w:b/>
          <w:bCs/>
          <w:spacing w:val="-3"/>
          <w:sz w:val="22"/>
          <w:szCs w:val="22"/>
          <w:u w:val="single"/>
        </w:rPr>
        <w:t>Start Times:</w:t>
      </w:r>
    </w:p>
    <w:p w14:paraId="1B7E6B87" w14:textId="77777777" w:rsidR="006A4B95" w:rsidRPr="007B2448" w:rsidRDefault="006A4B95" w:rsidP="006A4B95">
      <w:pPr>
        <w:tabs>
          <w:tab w:val="left" w:pos="0"/>
        </w:tabs>
        <w:suppressAutoHyphens/>
        <w:ind w:left="720" w:hanging="720"/>
        <w:jc w:val="both"/>
        <w:rPr>
          <w:rFonts w:ascii="Arial" w:hAnsi="Arial" w:cs="Arial"/>
          <w:spacing w:val="-3"/>
          <w:sz w:val="22"/>
          <w:szCs w:val="22"/>
        </w:rPr>
      </w:pPr>
    </w:p>
    <w:p w14:paraId="5BEFCE7E" w14:textId="77777777" w:rsidR="006A4B95" w:rsidRPr="007B2448" w:rsidRDefault="006A4B95" w:rsidP="006A4B95">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See the General </w:t>
      </w:r>
      <w:proofErr w:type="gramStart"/>
      <w:r w:rsidRPr="007B2448">
        <w:rPr>
          <w:rFonts w:ascii="Arial" w:hAnsi="Arial" w:cs="Arial"/>
          <w:spacing w:val="-3"/>
          <w:sz w:val="22"/>
          <w:szCs w:val="22"/>
        </w:rPr>
        <w:t>Guidelines;</w:t>
      </w:r>
      <w:proofErr w:type="gramEnd"/>
    </w:p>
    <w:p w14:paraId="19D1A2D0" w14:textId="77777777" w:rsidR="006A4B95" w:rsidRPr="007B2448" w:rsidRDefault="006A4B95" w:rsidP="006A4B95">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lastRenderedPageBreak/>
        <w:tab/>
        <w:t>Secondary School Athletic Activities Operating Parameters, as per the SCDSB</w:t>
      </w:r>
    </w:p>
    <w:p w14:paraId="1A5FB811" w14:textId="77777777" w:rsidR="006A4B95" w:rsidRPr="007B2448" w:rsidRDefault="006A4B95" w:rsidP="006A4B95">
      <w:pPr>
        <w:tabs>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p>
    <w:p w14:paraId="652527FC" w14:textId="77777777" w:rsidR="006A4B95" w:rsidRDefault="006A4B95" w:rsidP="006A4B95">
      <w:pPr>
        <w:tabs>
          <w:tab w:val="left" w:pos="0"/>
        </w:tabs>
        <w:suppressAutoHyphens/>
        <w:ind w:left="720" w:hanging="720"/>
        <w:jc w:val="both"/>
        <w:rPr>
          <w:rFonts w:ascii="Arial" w:hAnsi="Arial" w:cs="Arial"/>
          <w:b/>
          <w:bCs/>
          <w:spacing w:val="-3"/>
          <w:sz w:val="22"/>
          <w:szCs w:val="22"/>
          <w:u w:val="single"/>
        </w:rPr>
      </w:pPr>
      <w:r w:rsidRPr="007B2448">
        <w:rPr>
          <w:rFonts w:ascii="Arial" w:hAnsi="Arial" w:cs="Arial"/>
          <w:b/>
          <w:bCs/>
          <w:spacing w:val="-3"/>
          <w:sz w:val="22"/>
          <w:szCs w:val="22"/>
        </w:rPr>
        <w:t>8.</w:t>
      </w:r>
      <w:r w:rsidRPr="007B2448">
        <w:rPr>
          <w:rFonts w:ascii="Arial" w:hAnsi="Arial" w:cs="Arial"/>
          <w:b/>
          <w:spacing w:val="-3"/>
          <w:sz w:val="22"/>
          <w:szCs w:val="22"/>
        </w:rPr>
        <w:tab/>
      </w:r>
      <w:r w:rsidRPr="007B2448">
        <w:rPr>
          <w:rFonts w:ascii="Arial" w:hAnsi="Arial" w:cs="Arial"/>
          <w:b/>
          <w:bCs/>
          <w:spacing w:val="-3"/>
          <w:sz w:val="22"/>
          <w:szCs w:val="22"/>
          <w:u w:val="single"/>
        </w:rPr>
        <w:t>Dates for Declaring Classification and the Number of Teams:</w:t>
      </w:r>
    </w:p>
    <w:p w14:paraId="5D7BD725" w14:textId="77777777" w:rsidR="006A4B95" w:rsidRPr="007B2448" w:rsidRDefault="006A4B95" w:rsidP="006A4B95">
      <w:pPr>
        <w:tabs>
          <w:tab w:val="left" w:pos="0"/>
        </w:tabs>
        <w:suppressAutoHyphens/>
        <w:ind w:left="720" w:hanging="720"/>
        <w:jc w:val="both"/>
        <w:rPr>
          <w:rFonts w:ascii="Arial" w:hAnsi="Arial" w:cs="Arial"/>
          <w:b/>
          <w:bCs/>
          <w:sz w:val="22"/>
          <w:szCs w:val="22"/>
          <w:u w:val="single"/>
        </w:rPr>
      </w:pPr>
    </w:p>
    <w:p w14:paraId="72F99628" w14:textId="77777777" w:rsidR="006A4B95" w:rsidRPr="00B2143F" w:rsidRDefault="006A4B95" w:rsidP="006A4B95">
      <w:pPr>
        <w:tabs>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z w:val="22"/>
          <w:szCs w:val="22"/>
        </w:rPr>
        <w:t xml:space="preserve">Classification is to be forwarded with declarations. </w:t>
      </w:r>
    </w:p>
    <w:p w14:paraId="6C027610" w14:textId="77777777" w:rsidR="006A4B95" w:rsidRPr="007B2448" w:rsidRDefault="006A4B95" w:rsidP="006A4B95">
      <w:pPr>
        <w:tabs>
          <w:tab w:val="left" w:pos="0"/>
          <w:tab w:val="left" w:pos="720"/>
        </w:tabs>
        <w:suppressAutoHyphens/>
        <w:ind w:left="720" w:hanging="360"/>
        <w:jc w:val="both"/>
        <w:rPr>
          <w:rFonts w:ascii="Arial" w:hAnsi="Arial" w:cs="Arial"/>
          <w:spacing w:val="-3"/>
          <w:sz w:val="22"/>
          <w:szCs w:val="22"/>
        </w:rPr>
      </w:pPr>
      <w:r w:rsidRPr="007B2448">
        <w:rPr>
          <w:rFonts w:ascii="Arial" w:hAnsi="Arial" w:cs="Arial"/>
          <w:spacing w:val="-3"/>
          <w:sz w:val="22"/>
          <w:szCs w:val="22"/>
        </w:rPr>
        <w:tab/>
      </w:r>
    </w:p>
    <w:p w14:paraId="357835A1" w14:textId="77777777" w:rsidR="006A4B95" w:rsidRPr="007B2448" w:rsidRDefault="006A4B95" w:rsidP="006A4B95">
      <w:pPr>
        <w:tabs>
          <w:tab w:val="left" w:pos="0"/>
          <w:tab w:val="left" w:pos="720"/>
        </w:tabs>
        <w:suppressAutoHyphens/>
        <w:jc w:val="both"/>
        <w:rPr>
          <w:rFonts w:ascii="Arial" w:hAnsi="Arial" w:cs="Arial"/>
          <w:b/>
          <w:bCs/>
          <w:sz w:val="22"/>
          <w:szCs w:val="22"/>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Convenorship Rotation:</w:t>
      </w:r>
    </w:p>
    <w:p w14:paraId="5FAE3807" w14:textId="77777777" w:rsidR="006A4B95" w:rsidRPr="007B2448" w:rsidRDefault="006A4B95" w:rsidP="006A4B95">
      <w:pPr>
        <w:tabs>
          <w:tab w:val="left" w:pos="0"/>
          <w:tab w:val="left" w:pos="720"/>
        </w:tabs>
        <w:suppressAutoHyphens/>
        <w:ind w:left="1440" w:hanging="1440"/>
        <w:jc w:val="both"/>
        <w:rPr>
          <w:rFonts w:ascii="Arial" w:hAnsi="Arial" w:cs="Arial"/>
          <w:spacing w:val="-3"/>
          <w:sz w:val="22"/>
          <w:szCs w:val="22"/>
        </w:rPr>
      </w:pPr>
    </w:p>
    <w:p w14:paraId="39A85CE1" w14:textId="77777777" w:rsidR="006A4B95" w:rsidRPr="007B2448" w:rsidRDefault="006A4B95" w:rsidP="006A4B95">
      <w:pPr>
        <w:numPr>
          <w:ilvl w:val="0"/>
          <w:numId w:val="2"/>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Convenors will be assigned for a one-year term.  The rotation is a call for volunteer followed by appointment by centralized co-ordinator based on school commitments.</w:t>
      </w:r>
    </w:p>
    <w:p w14:paraId="0AFFF2A4" w14:textId="77777777" w:rsidR="006A4B95" w:rsidRPr="007B2448" w:rsidRDefault="006A4B95" w:rsidP="006A4B95">
      <w:pPr>
        <w:tabs>
          <w:tab w:val="left" w:pos="0"/>
          <w:tab w:val="left" w:pos="720"/>
          <w:tab w:val="left" w:pos="3600"/>
          <w:tab w:val="left" w:pos="5328"/>
        </w:tabs>
        <w:suppressAutoHyphens/>
        <w:ind w:left="1440" w:hanging="1440"/>
        <w:jc w:val="both"/>
        <w:rPr>
          <w:rFonts w:ascii="Arial" w:hAnsi="Arial" w:cs="Arial"/>
          <w:spacing w:val="-3"/>
          <w:sz w:val="22"/>
          <w:szCs w:val="22"/>
        </w:rPr>
      </w:pPr>
    </w:p>
    <w:p w14:paraId="180C3B52" w14:textId="77777777" w:rsidR="006A4B95" w:rsidRPr="007B2448" w:rsidRDefault="006A4B95" w:rsidP="006A4B95">
      <w:pPr>
        <w:tabs>
          <w:tab w:val="left" w:pos="0"/>
          <w:tab w:val="left" w:pos="720"/>
          <w:tab w:val="left" w:pos="3600"/>
          <w:tab w:val="left" w:pos="5328"/>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p>
    <w:p w14:paraId="284C860B" w14:textId="77777777" w:rsidR="006A4B95" w:rsidRPr="007B2448" w:rsidRDefault="006A4B95" w:rsidP="006A4B95">
      <w:pPr>
        <w:tabs>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 xml:space="preserve">  as per the GBSSA Constitution (BY-LAW 2, Sections 1 to 13).</w:t>
      </w:r>
    </w:p>
    <w:p w14:paraId="1ABF11E4" w14:textId="77777777" w:rsidR="006A4B95" w:rsidRPr="007B2448" w:rsidRDefault="006A4B95" w:rsidP="006A4B95">
      <w:pPr>
        <w:tabs>
          <w:tab w:val="left" w:pos="0"/>
          <w:tab w:val="left" w:pos="720"/>
          <w:tab w:val="left" w:pos="1440"/>
        </w:tabs>
        <w:suppressAutoHyphens/>
        <w:jc w:val="both"/>
        <w:rPr>
          <w:rFonts w:ascii="Arial" w:hAnsi="Arial" w:cs="Arial"/>
          <w:spacing w:val="-3"/>
          <w:sz w:val="22"/>
          <w:szCs w:val="22"/>
        </w:rPr>
      </w:pPr>
    </w:p>
    <w:p w14:paraId="2F1E0CA7" w14:textId="77777777" w:rsidR="006A4B95" w:rsidRPr="007B2448" w:rsidRDefault="006A4B95" w:rsidP="006A4B95">
      <w:pPr>
        <w:numPr>
          <w:ilvl w:val="0"/>
          <w:numId w:val="3"/>
        </w:numPr>
        <w:tabs>
          <w:tab w:val="left" w:pos="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ab/>
        <w:t xml:space="preserve">Schools must file completed, </w:t>
      </w:r>
      <w:r w:rsidRPr="007B2448">
        <w:rPr>
          <w:rFonts w:ascii="Arial" w:hAnsi="Arial" w:cs="Arial"/>
          <w:spacing w:val="-3"/>
          <w:sz w:val="22"/>
          <w:szCs w:val="22"/>
          <w:u w:val="single"/>
        </w:rPr>
        <w:t>signed</w:t>
      </w:r>
      <w:r w:rsidRPr="007B2448">
        <w:rPr>
          <w:rFonts w:ascii="Arial" w:hAnsi="Arial" w:cs="Arial"/>
          <w:spacing w:val="-3"/>
          <w:sz w:val="22"/>
          <w:szCs w:val="22"/>
        </w:rPr>
        <w:t xml:space="preserve"> </w:t>
      </w:r>
      <w:r>
        <w:rPr>
          <w:rFonts w:ascii="Arial" w:hAnsi="Arial" w:cs="Arial"/>
          <w:spacing w:val="-3"/>
          <w:sz w:val="22"/>
          <w:szCs w:val="22"/>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SCAA centralized athletic coordinator no later than 24 hours prior to the competition.  Any player changes require a re-submission of the eligibility list within 24-hours prior to that player’s first competition.  Note that games played by players of schools that have not filed eligibility lists will be declared a forfeit (loss).</w:t>
      </w:r>
    </w:p>
    <w:p w14:paraId="2ED83EAE" w14:textId="77777777" w:rsidR="006A4B95" w:rsidRPr="007B2448" w:rsidRDefault="006A4B95" w:rsidP="006A4B95">
      <w:pPr>
        <w:tabs>
          <w:tab w:val="left" w:pos="0"/>
          <w:tab w:val="left" w:pos="720"/>
        </w:tabs>
        <w:suppressAutoHyphens/>
        <w:ind w:left="720"/>
        <w:jc w:val="both"/>
        <w:rPr>
          <w:rFonts w:ascii="Arial" w:hAnsi="Arial" w:cs="Arial"/>
          <w:spacing w:val="-3"/>
          <w:sz w:val="22"/>
          <w:szCs w:val="22"/>
        </w:rPr>
      </w:pPr>
    </w:p>
    <w:p w14:paraId="38E97526" w14:textId="77777777" w:rsidR="006A4B95" w:rsidRPr="007B2448" w:rsidRDefault="006A4B95" w:rsidP="006A4B95">
      <w:p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t>All players must comply with the GBSSA transfer policy and procedure.</w:t>
      </w:r>
    </w:p>
    <w:p w14:paraId="6F4007C5" w14:textId="77777777" w:rsidR="006A4B95" w:rsidRPr="007B2448" w:rsidRDefault="006A4B95" w:rsidP="006A4B95">
      <w:pPr>
        <w:tabs>
          <w:tab w:val="left" w:pos="0"/>
          <w:tab w:val="left" w:pos="720"/>
          <w:tab w:val="left" w:pos="1440"/>
        </w:tabs>
        <w:suppressAutoHyphens/>
        <w:jc w:val="both"/>
        <w:rPr>
          <w:rFonts w:ascii="Arial" w:hAnsi="Arial" w:cs="Arial"/>
          <w:spacing w:val="-3"/>
          <w:sz w:val="22"/>
          <w:szCs w:val="22"/>
        </w:rPr>
      </w:pPr>
    </w:p>
    <w:p w14:paraId="06771006" w14:textId="77777777" w:rsidR="006A4B95" w:rsidRPr="007B2448" w:rsidRDefault="006A4B95" w:rsidP="006A4B95">
      <w:pPr>
        <w:pStyle w:val="BodyText"/>
        <w:tabs>
          <w:tab w:val="left" w:pos="720"/>
          <w:tab w:val="left" w:pos="1440"/>
        </w:tabs>
        <w:spacing w:before="0" w:after="0"/>
        <w:ind w:left="1440" w:hanging="1440"/>
        <w:rPr>
          <w:rFonts w:ascii="Arial" w:hAnsi="Arial" w:cs="Arial"/>
        </w:rPr>
      </w:pPr>
      <w:r w:rsidRPr="007B2448">
        <w:rPr>
          <w:rFonts w:ascii="Arial" w:hAnsi="Arial" w:cs="Arial"/>
          <w:szCs w:val="22"/>
        </w:rPr>
        <w:tab/>
      </w:r>
      <w:r w:rsidRPr="007B2448">
        <w:rPr>
          <w:rFonts w:ascii="Arial" w:hAnsi="Arial" w:cs="Arial"/>
        </w:rPr>
        <w:t>(c)</w:t>
      </w:r>
      <w:r w:rsidRPr="007B2448">
        <w:rPr>
          <w:rFonts w:ascii="Arial" w:hAnsi="Arial" w:cs="Arial"/>
          <w:szCs w:val="22"/>
        </w:rPr>
        <w:tab/>
      </w:r>
      <w:r w:rsidRPr="007B2448">
        <w:rPr>
          <w:rFonts w:ascii="Arial" w:hAnsi="Arial" w:cs="Arial"/>
        </w:rPr>
        <w:t>All junior players must be under 15 years of age, as of January 1</w:t>
      </w:r>
      <w:r w:rsidRPr="007B2448">
        <w:rPr>
          <w:rFonts w:ascii="Arial" w:hAnsi="Arial" w:cs="Arial"/>
          <w:vertAlign w:val="superscript"/>
        </w:rPr>
        <w:t>st</w:t>
      </w:r>
      <w:r w:rsidRPr="007B2448">
        <w:rPr>
          <w:rFonts w:ascii="Arial" w:hAnsi="Arial" w:cs="Arial"/>
        </w:rPr>
        <w:t xml:space="preserve"> prior to the start of the school year.</w:t>
      </w:r>
    </w:p>
    <w:p w14:paraId="20AE689C" w14:textId="77777777" w:rsidR="006A4B95" w:rsidRPr="007B2448" w:rsidRDefault="006A4B95" w:rsidP="006A4B95">
      <w:pPr>
        <w:tabs>
          <w:tab w:val="left" w:pos="0"/>
          <w:tab w:val="left" w:pos="720"/>
          <w:tab w:val="left" w:pos="1440"/>
        </w:tabs>
        <w:suppressAutoHyphens/>
        <w:ind w:left="1440" w:hanging="1440"/>
        <w:jc w:val="both"/>
        <w:rPr>
          <w:rFonts w:ascii="Arial" w:hAnsi="Arial" w:cs="Arial"/>
          <w:spacing w:val="-3"/>
          <w:sz w:val="22"/>
          <w:szCs w:val="22"/>
        </w:rPr>
      </w:pPr>
    </w:p>
    <w:p w14:paraId="5DEFE583" w14:textId="77777777" w:rsidR="006A4B95" w:rsidRDefault="006A4B95" w:rsidP="006A4B95">
      <w:pPr>
        <w:tabs>
          <w:tab w:val="left" w:pos="0"/>
          <w:tab w:val="left" w:pos="720"/>
          <w:tab w:val="left" w:pos="1440"/>
        </w:tabs>
        <w:suppressAutoHyphens/>
        <w:ind w:left="1440" w:hanging="1440"/>
        <w:jc w:val="both"/>
        <w:rPr>
          <w:rFonts w:ascii="Arial" w:hAnsi="Arial" w:cs="Arial"/>
          <w:b/>
          <w:bCs/>
          <w:sz w:val="22"/>
          <w:szCs w:val="22"/>
          <w:u w:val="single"/>
        </w:rPr>
      </w:pPr>
      <w:r w:rsidRPr="007B2448">
        <w:rPr>
          <w:rFonts w:ascii="Arial" w:hAnsi="Arial" w:cs="Arial"/>
          <w:spacing w:val="-3"/>
          <w:sz w:val="22"/>
          <w:szCs w:val="22"/>
        </w:rPr>
        <w:tab/>
        <w:t>(d)</w:t>
      </w:r>
      <w:r w:rsidRPr="007B2448">
        <w:rPr>
          <w:rFonts w:ascii="Arial" w:hAnsi="Arial" w:cs="Arial"/>
          <w:spacing w:val="-3"/>
          <w:sz w:val="22"/>
          <w:szCs w:val="22"/>
        </w:rPr>
        <w:tab/>
        <w:t>All senior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5744BF4F" w14:textId="77777777" w:rsidR="006A4B95" w:rsidRPr="00B2143F" w:rsidRDefault="006A4B95" w:rsidP="006A4B95">
      <w:pPr>
        <w:tabs>
          <w:tab w:val="left" w:pos="0"/>
          <w:tab w:val="left" w:pos="720"/>
          <w:tab w:val="left" w:pos="1440"/>
        </w:tabs>
        <w:suppressAutoHyphens/>
        <w:ind w:left="1440" w:hanging="1440"/>
        <w:jc w:val="both"/>
        <w:rPr>
          <w:rFonts w:ascii="Arial" w:hAnsi="Arial" w:cs="Arial"/>
          <w:b/>
          <w:bCs/>
          <w:sz w:val="22"/>
          <w:szCs w:val="22"/>
          <w:u w:val="single"/>
        </w:rPr>
      </w:pPr>
    </w:p>
    <w:p w14:paraId="036C290C" w14:textId="77777777" w:rsidR="006A4B95" w:rsidRPr="007B2448" w:rsidRDefault="006A4B95" w:rsidP="006A4B95">
      <w:pPr>
        <w:tabs>
          <w:tab w:val="left" w:pos="0"/>
          <w:tab w:val="left" w:pos="720"/>
          <w:tab w:val="left" w:pos="2160"/>
        </w:tabs>
        <w:suppressAutoHyphens/>
        <w:ind w:left="432" w:hanging="432"/>
        <w:jc w:val="both"/>
        <w:rPr>
          <w:rFonts w:ascii="Arial" w:hAnsi="Arial" w:cs="Arial"/>
          <w:b/>
          <w:bCs/>
          <w:sz w:val="22"/>
          <w:szCs w:val="22"/>
          <w:u w:val="single"/>
        </w:rPr>
      </w:pPr>
      <w:r w:rsidRPr="007B2448">
        <w:rPr>
          <w:rFonts w:ascii="Arial" w:hAnsi="Arial" w:cs="Arial"/>
          <w:b/>
          <w:bCs/>
          <w:spacing w:val="-3"/>
          <w:sz w:val="22"/>
          <w:szCs w:val="22"/>
          <w:u w:val="single"/>
        </w:rPr>
        <w:t>Rules:</w:t>
      </w:r>
    </w:p>
    <w:p w14:paraId="676F61B0" w14:textId="77777777" w:rsidR="006A4B95" w:rsidRPr="007B2448" w:rsidRDefault="006A4B95" w:rsidP="006A4B95">
      <w:pPr>
        <w:tabs>
          <w:tab w:val="left" w:pos="0"/>
          <w:tab w:val="left" w:pos="720"/>
          <w:tab w:val="left" w:pos="2160"/>
        </w:tabs>
        <w:suppressAutoHyphens/>
        <w:ind w:left="432" w:hanging="432"/>
        <w:jc w:val="both"/>
        <w:rPr>
          <w:rFonts w:ascii="Arial" w:hAnsi="Arial" w:cs="Arial"/>
          <w:spacing w:val="-3"/>
          <w:sz w:val="22"/>
          <w:szCs w:val="22"/>
        </w:rPr>
      </w:pPr>
      <w:r w:rsidRPr="007B2448">
        <w:rPr>
          <w:rFonts w:ascii="Arial" w:hAnsi="Arial" w:cs="Arial"/>
          <w:spacing w:val="-3"/>
          <w:sz w:val="22"/>
          <w:szCs w:val="22"/>
        </w:rPr>
        <w:tab/>
      </w:r>
    </w:p>
    <w:p w14:paraId="37037CD9" w14:textId="77777777" w:rsidR="006A4B95" w:rsidRPr="007B2448" w:rsidRDefault="006A4B95" w:rsidP="006A4B95">
      <w:pPr>
        <w:tabs>
          <w:tab w:val="left" w:pos="0"/>
          <w:tab w:val="left" w:pos="720"/>
          <w:tab w:val="left" w:pos="2160"/>
        </w:tabs>
        <w:suppressAutoHyphens/>
        <w:ind w:left="432" w:hanging="432"/>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(a)      As per FIBA.</w:t>
      </w:r>
    </w:p>
    <w:p w14:paraId="1BD9577E" w14:textId="77777777" w:rsidR="006A4B95" w:rsidRPr="007B2448" w:rsidRDefault="006A4B95" w:rsidP="006A4B95">
      <w:pPr>
        <w:tabs>
          <w:tab w:val="left" w:pos="0"/>
          <w:tab w:val="left" w:pos="720"/>
          <w:tab w:val="left" w:pos="2160"/>
        </w:tabs>
        <w:suppressAutoHyphens/>
        <w:ind w:left="432" w:hanging="432"/>
        <w:jc w:val="both"/>
        <w:rPr>
          <w:rFonts w:ascii="Arial" w:hAnsi="Arial" w:cs="Arial"/>
          <w:spacing w:val="-3"/>
          <w:sz w:val="22"/>
          <w:szCs w:val="22"/>
        </w:rPr>
      </w:pPr>
    </w:p>
    <w:p w14:paraId="7BFE3B43" w14:textId="77777777" w:rsidR="006A4B95" w:rsidRPr="007B2448" w:rsidRDefault="006A4B95" w:rsidP="006A4B95">
      <w:pPr>
        <w:tabs>
          <w:tab w:val="left" w:pos="1350"/>
        </w:tabs>
        <w:ind w:left="735"/>
        <w:rPr>
          <w:rFonts w:ascii="Arial" w:hAnsi="Arial" w:cs="Arial"/>
          <w:lang w:val="en-US" w:eastAsia="en-US"/>
        </w:rPr>
      </w:pPr>
      <w:r w:rsidRPr="007B2448">
        <w:rPr>
          <w:rFonts w:ascii="Arial" w:hAnsi="Arial" w:cs="Arial"/>
          <w:sz w:val="22"/>
          <w:szCs w:val="22"/>
        </w:rPr>
        <w:t xml:space="preserve">(b)     The pre-game on court warm up time for any league match should be a minimum           </w:t>
      </w:r>
      <w:r w:rsidRPr="007B2448">
        <w:rPr>
          <w:rFonts w:ascii="Arial" w:hAnsi="Arial" w:cs="Arial"/>
          <w:sz w:val="22"/>
          <w:szCs w:val="22"/>
        </w:rPr>
        <w:tab/>
        <w:t xml:space="preserve">of 20 minutes. This time begins when the court and benches are available. If both    </w:t>
      </w:r>
      <w:r w:rsidRPr="007B2448">
        <w:rPr>
          <w:rFonts w:ascii="Arial" w:hAnsi="Arial" w:cs="Arial"/>
          <w:sz w:val="22"/>
          <w:szCs w:val="22"/>
        </w:rPr>
        <w:tab/>
        <w:t>the coaches agree warm up time may be adjusted</w:t>
      </w:r>
      <w:r w:rsidRPr="007B2448">
        <w:rPr>
          <w:rFonts w:ascii="Arial" w:hAnsi="Arial" w:cs="Arial"/>
        </w:rPr>
        <w:t>.</w:t>
      </w:r>
    </w:p>
    <w:p w14:paraId="633465E9" w14:textId="77777777" w:rsidR="006A4B95" w:rsidRPr="007B2448" w:rsidRDefault="006A4B95" w:rsidP="006A4B95">
      <w:pPr>
        <w:tabs>
          <w:tab w:val="left" w:pos="0"/>
          <w:tab w:val="left" w:pos="720"/>
          <w:tab w:val="left" w:pos="2160"/>
        </w:tabs>
        <w:suppressAutoHyphens/>
        <w:jc w:val="both"/>
        <w:rPr>
          <w:rFonts w:ascii="Arial" w:hAnsi="Arial" w:cs="Arial"/>
          <w:b/>
          <w:spacing w:val="-3"/>
          <w:sz w:val="22"/>
          <w:szCs w:val="22"/>
        </w:rPr>
      </w:pPr>
    </w:p>
    <w:p w14:paraId="6C367D20" w14:textId="77777777" w:rsidR="006A4B95" w:rsidRPr="007B2448" w:rsidRDefault="006A4B95" w:rsidP="006A4B95">
      <w:pPr>
        <w:tabs>
          <w:tab w:val="left" w:pos="0"/>
          <w:tab w:val="left" w:pos="720"/>
          <w:tab w:val="left" w:pos="2160"/>
        </w:tabs>
        <w:suppressAutoHyphens/>
        <w:ind w:left="432" w:hanging="432"/>
        <w:jc w:val="both"/>
        <w:rPr>
          <w:rFonts w:ascii="Arial" w:hAnsi="Arial" w:cs="Arial"/>
          <w:sz w:val="22"/>
          <w:szCs w:val="22"/>
        </w:rPr>
      </w:pPr>
      <w:r w:rsidRPr="002A7D36">
        <w:rPr>
          <w:rFonts w:ascii="Arial" w:hAnsi="Arial" w:cs="Arial"/>
          <w:b/>
          <w:bCs/>
          <w:spacing w:val="-3"/>
          <w:sz w:val="22"/>
          <w:szCs w:val="22"/>
        </w:rPr>
        <w:t>11.</w:t>
      </w:r>
      <w:r w:rsidRPr="002A7D36">
        <w:rPr>
          <w:rFonts w:ascii="Arial" w:hAnsi="Arial" w:cs="Arial"/>
          <w:b/>
          <w:spacing w:val="-3"/>
          <w:sz w:val="22"/>
          <w:szCs w:val="22"/>
        </w:rPr>
        <w:tab/>
      </w:r>
      <w:r w:rsidRPr="002A7D36">
        <w:rPr>
          <w:rFonts w:ascii="Arial" w:hAnsi="Arial" w:cs="Arial"/>
          <w:b/>
          <w:spacing w:val="-3"/>
          <w:sz w:val="22"/>
          <w:szCs w:val="22"/>
        </w:rPr>
        <w:tab/>
      </w:r>
      <w:r w:rsidRPr="002A7D36">
        <w:rPr>
          <w:rFonts w:ascii="Arial" w:hAnsi="Arial" w:cs="Arial"/>
          <w:b/>
          <w:bCs/>
          <w:spacing w:val="-3"/>
          <w:sz w:val="22"/>
          <w:szCs w:val="22"/>
          <w:u w:val="single"/>
        </w:rPr>
        <w:t>Uniforms:</w:t>
      </w:r>
      <w:r w:rsidRPr="002A7D36">
        <w:rPr>
          <w:rFonts w:ascii="Arial" w:hAnsi="Arial" w:cs="Arial"/>
          <w:spacing w:val="-3"/>
          <w:sz w:val="22"/>
          <w:szCs w:val="22"/>
        </w:rPr>
        <w:tab/>
        <w:t>as per Canadian Basketball Association.</w:t>
      </w:r>
      <w:r>
        <w:rPr>
          <w:rFonts w:ascii="Arial" w:hAnsi="Arial" w:cs="Arial"/>
          <w:spacing w:val="-3"/>
          <w:sz w:val="22"/>
          <w:szCs w:val="22"/>
        </w:rPr>
        <w:t xml:space="preserve"> </w:t>
      </w:r>
    </w:p>
    <w:p w14:paraId="016B1A88" w14:textId="77777777" w:rsidR="006A4B95" w:rsidRPr="007B2448" w:rsidRDefault="006A4B95" w:rsidP="006A4B95">
      <w:pPr>
        <w:tabs>
          <w:tab w:val="left" w:pos="0"/>
          <w:tab w:val="left" w:pos="720"/>
          <w:tab w:val="left" w:pos="2160"/>
        </w:tabs>
        <w:suppressAutoHyphens/>
        <w:ind w:left="432" w:hanging="432"/>
        <w:jc w:val="both"/>
        <w:rPr>
          <w:rFonts w:ascii="Arial" w:hAnsi="Arial" w:cs="Arial"/>
          <w:spacing w:val="-3"/>
          <w:sz w:val="22"/>
          <w:szCs w:val="22"/>
        </w:rPr>
      </w:pPr>
    </w:p>
    <w:p w14:paraId="04E58816" w14:textId="77777777" w:rsidR="006A4B95" w:rsidRPr="007B2448" w:rsidRDefault="006A4B95" w:rsidP="006A4B95">
      <w:pPr>
        <w:tabs>
          <w:tab w:val="left" w:pos="0"/>
          <w:tab w:val="left" w:pos="720"/>
          <w:tab w:val="left" w:pos="2160"/>
        </w:tabs>
        <w:suppressAutoHyphens/>
        <w:ind w:left="432" w:hanging="432"/>
        <w:jc w:val="both"/>
        <w:rPr>
          <w:rFonts w:ascii="Arial" w:hAnsi="Arial" w:cs="Arial"/>
          <w:sz w:val="22"/>
          <w:szCs w:val="22"/>
        </w:rPr>
      </w:pPr>
      <w:r w:rsidRPr="007B2448">
        <w:rPr>
          <w:rFonts w:ascii="Arial" w:hAnsi="Arial" w:cs="Arial"/>
          <w:b/>
          <w:bCs/>
          <w:spacing w:val="-3"/>
          <w:sz w:val="22"/>
          <w:szCs w:val="22"/>
        </w:rPr>
        <w:t>12.</w:t>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bCs/>
          <w:spacing w:val="-3"/>
          <w:sz w:val="22"/>
          <w:szCs w:val="22"/>
          <w:u w:val="single"/>
        </w:rPr>
        <w:t>Awards:</w:t>
      </w:r>
      <w:r w:rsidRPr="007B2448">
        <w:rPr>
          <w:rFonts w:ascii="Arial" w:hAnsi="Arial" w:cs="Arial"/>
          <w:spacing w:val="-3"/>
          <w:sz w:val="22"/>
          <w:szCs w:val="22"/>
        </w:rPr>
        <w:tab/>
      </w:r>
    </w:p>
    <w:p w14:paraId="74A25BB4" w14:textId="77777777" w:rsidR="006A4B95" w:rsidRPr="007B2448" w:rsidRDefault="006A4B95" w:rsidP="006A4B95">
      <w:pPr>
        <w:tabs>
          <w:tab w:val="left" w:pos="0"/>
          <w:tab w:val="left" w:pos="720"/>
          <w:tab w:val="left" w:pos="2160"/>
        </w:tabs>
        <w:suppressAutoHyphens/>
        <w:ind w:left="432" w:hanging="432"/>
        <w:jc w:val="both"/>
        <w:rPr>
          <w:rFonts w:ascii="Arial" w:hAnsi="Arial" w:cs="Arial"/>
          <w:spacing w:val="-3"/>
          <w:sz w:val="22"/>
          <w:szCs w:val="22"/>
        </w:rPr>
      </w:pPr>
    </w:p>
    <w:p w14:paraId="13A4F812" w14:textId="77777777" w:rsidR="006A4B95" w:rsidRPr="007B2448" w:rsidRDefault="006A4B95" w:rsidP="006A4B95">
      <w:pPr>
        <w:tabs>
          <w:tab w:val="left" w:pos="0"/>
          <w:tab w:val="left" w:pos="720"/>
          <w:tab w:val="left" w:pos="2160"/>
        </w:tabs>
        <w:suppressAutoHyphens/>
        <w:ind w:left="720" w:hanging="432"/>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z w:val="22"/>
          <w:szCs w:val="22"/>
        </w:rPr>
        <w:t xml:space="preserve">Using the SCAA playoff format (Appendix E), SCAA Champions will be declared at each classification (A, AA, AAA) and level (junior and senior) for both boys’ and </w:t>
      </w:r>
      <w:proofErr w:type="gramStart"/>
      <w:r w:rsidRPr="007B2448">
        <w:rPr>
          <w:rFonts w:ascii="Arial" w:hAnsi="Arial" w:cs="Arial"/>
          <w:sz w:val="22"/>
          <w:szCs w:val="22"/>
        </w:rPr>
        <w:t>girls’</w:t>
      </w:r>
      <w:proofErr w:type="gramEnd"/>
      <w:r w:rsidRPr="007B2448">
        <w:rPr>
          <w:rFonts w:ascii="Arial" w:hAnsi="Arial" w:cs="Arial"/>
          <w:sz w:val="22"/>
          <w:szCs w:val="22"/>
        </w:rPr>
        <w:t>.  An SCAA championship banner will be awarded to each winning team.</w:t>
      </w:r>
    </w:p>
    <w:p w14:paraId="3ACD7F84" w14:textId="77777777" w:rsidR="006A4B95" w:rsidRPr="007B2448" w:rsidRDefault="006A4B95" w:rsidP="006A4B95">
      <w:pPr>
        <w:tabs>
          <w:tab w:val="left" w:pos="0"/>
          <w:tab w:val="left" w:pos="720"/>
        </w:tabs>
        <w:suppressAutoHyphens/>
        <w:jc w:val="both"/>
        <w:rPr>
          <w:rFonts w:ascii="Arial" w:hAnsi="Arial" w:cs="Arial"/>
          <w:b/>
          <w:bCs/>
          <w:spacing w:val="-3"/>
          <w:sz w:val="22"/>
          <w:szCs w:val="22"/>
        </w:rPr>
      </w:pPr>
    </w:p>
    <w:p w14:paraId="78A1AE89" w14:textId="77777777" w:rsidR="006A4B95" w:rsidRPr="007B2448" w:rsidRDefault="006A4B95" w:rsidP="006A4B95">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13.</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6DB1B7D3" w14:textId="77777777" w:rsidR="006A4B95" w:rsidRPr="007B2448" w:rsidRDefault="006A4B95" w:rsidP="006A4B95">
      <w:pPr>
        <w:tabs>
          <w:tab w:val="left" w:pos="0"/>
          <w:tab w:val="left" w:pos="720"/>
        </w:tabs>
        <w:suppressAutoHyphens/>
        <w:jc w:val="both"/>
        <w:rPr>
          <w:rFonts w:ascii="Arial" w:hAnsi="Arial" w:cs="Arial"/>
          <w:spacing w:val="-3"/>
          <w:sz w:val="22"/>
          <w:szCs w:val="22"/>
        </w:rPr>
      </w:pPr>
    </w:p>
    <w:p w14:paraId="55E615CF" w14:textId="77777777" w:rsidR="006A4B95" w:rsidRPr="007B2448" w:rsidRDefault="006A4B95" w:rsidP="006A4B95">
      <w:pPr>
        <w:numPr>
          <w:ilvl w:val="0"/>
          <w:numId w:val="1"/>
        </w:numPr>
        <w:tabs>
          <w:tab w:val="clear" w:pos="114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Protests may be lodged on situations not under the jurisdiction of the officials or the GBSSA Board of Reference. These protests must be reported using the SCAA Report of Concern (FORM 10).</w:t>
      </w:r>
    </w:p>
    <w:p w14:paraId="76DF7F49" w14:textId="77777777" w:rsidR="006A4B95" w:rsidRPr="007B2448" w:rsidRDefault="006A4B95" w:rsidP="006A4B95">
      <w:pPr>
        <w:tabs>
          <w:tab w:val="left" w:pos="0"/>
          <w:tab w:val="left" w:pos="720"/>
        </w:tabs>
        <w:suppressAutoHyphens/>
        <w:jc w:val="both"/>
        <w:rPr>
          <w:rFonts w:ascii="Arial" w:hAnsi="Arial" w:cs="Arial"/>
          <w:spacing w:val="-3"/>
          <w:sz w:val="22"/>
          <w:szCs w:val="22"/>
        </w:rPr>
      </w:pPr>
    </w:p>
    <w:p w14:paraId="77231298" w14:textId="77777777" w:rsidR="006A4B95" w:rsidRPr="006C795E" w:rsidRDefault="006A4B95" w:rsidP="006A4B95">
      <w:pPr>
        <w:numPr>
          <w:ilvl w:val="0"/>
          <w:numId w:val="1"/>
        </w:numPr>
        <w:tabs>
          <w:tab w:val="clear" w:pos="1140"/>
          <w:tab w:val="left" w:pos="0"/>
          <w:tab w:val="left" w:pos="720"/>
          <w:tab w:val="num" w:pos="1440"/>
        </w:tabs>
        <w:suppressAutoHyphens/>
        <w:ind w:left="1440" w:hanging="720"/>
        <w:jc w:val="both"/>
        <w:rPr>
          <w:rFonts w:ascii="Arial" w:hAnsi="Arial" w:cs="Arial"/>
          <w:sz w:val="22"/>
          <w:szCs w:val="22"/>
        </w:rPr>
      </w:pPr>
      <w:bookmarkStart w:id="3" w:name="_Hlk38623628"/>
      <w:r w:rsidRPr="006C795E">
        <w:rPr>
          <w:rFonts w:ascii="Arial" w:hAnsi="Arial" w:cs="Arial"/>
          <w:spacing w:val="-3"/>
          <w:sz w:val="22"/>
          <w:szCs w:val="22"/>
        </w:rPr>
        <w:lastRenderedPageBreak/>
        <w:t xml:space="preserve">All protests must be made within 24 hours of the incident, by phone, to the centralized athletic coordinator and followed by a written report within three (3) school days (FORM 10).  </w:t>
      </w:r>
    </w:p>
    <w:bookmarkEnd w:id="3"/>
    <w:p w14:paraId="178D53D2" w14:textId="77777777" w:rsidR="006A4B95" w:rsidRPr="007B2448" w:rsidRDefault="006A4B95" w:rsidP="006A4B95">
      <w:pPr>
        <w:tabs>
          <w:tab w:val="left" w:pos="0"/>
          <w:tab w:val="left" w:pos="720"/>
        </w:tabs>
        <w:suppressAutoHyphens/>
        <w:jc w:val="both"/>
        <w:rPr>
          <w:rFonts w:ascii="Arial" w:hAnsi="Arial" w:cs="Arial"/>
          <w:spacing w:val="-3"/>
          <w:sz w:val="22"/>
          <w:szCs w:val="22"/>
        </w:rPr>
      </w:pPr>
    </w:p>
    <w:p w14:paraId="23D569D8" w14:textId="77777777" w:rsidR="006A4B95" w:rsidRPr="00B2143F" w:rsidRDefault="006A4B95" w:rsidP="006A4B95">
      <w:pPr>
        <w:numPr>
          <w:ilvl w:val="0"/>
          <w:numId w:val="1"/>
        </w:numPr>
        <w:tabs>
          <w:tab w:val="clear" w:pos="1140"/>
          <w:tab w:val="left" w:pos="0"/>
          <w:tab w:val="left" w:pos="720"/>
          <w:tab w:val="num" w:pos="1584"/>
        </w:tabs>
        <w:suppressAutoHyphens/>
        <w:ind w:left="1284" w:hanging="564"/>
        <w:jc w:val="both"/>
        <w:rPr>
          <w:rFonts w:ascii="Arial" w:hAnsi="Arial" w:cs="Arial"/>
          <w:sz w:val="22"/>
          <w:szCs w:val="22"/>
        </w:rPr>
      </w:pPr>
      <w:r w:rsidRPr="007B2448">
        <w:rPr>
          <w:rFonts w:ascii="Arial" w:hAnsi="Arial" w:cs="Arial"/>
          <w:spacing w:val="-3"/>
          <w:sz w:val="22"/>
          <w:szCs w:val="22"/>
        </w:rPr>
        <w:t xml:space="preserve">  The SCAA Jury of Appeal will deal with protests.  </w:t>
      </w:r>
      <w:bookmarkStart w:id="4" w:name="_Hlk38623894"/>
    </w:p>
    <w:bookmarkEnd w:id="4"/>
    <w:p w14:paraId="1317397E" w14:textId="7C5D120A" w:rsidR="009C68C1" w:rsidRDefault="009C68C1" w:rsidP="006A4B95"/>
    <w:sectPr w:rsidR="009C68C1" w:rsidSect="006B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13EF"/>
    <w:multiLevelType w:val="multilevel"/>
    <w:tmpl w:val="77FEEF6E"/>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none"/>
      <w:lvlText w:val=""/>
      <w:lvlJc w:val="left"/>
      <w:pPr>
        <w:tabs>
          <w:tab w:val="num" w:pos="360"/>
        </w:tabs>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E925867"/>
    <w:multiLevelType w:val="singleLevel"/>
    <w:tmpl w:val="41E43210"/>
    <w:lvl w:ilvl="0">
      <w:start w:val="1"/>
      <w:numFmt w:val="lowerLetter"/>
      <w:lvlText w:val="(%1)"/>
      <w:lvlJc w:val="left"/>
      <w:pPr>
        <w:tabs>
          <w:tab w:val="num" w:pos="1140"/>
        </w:tabs>
        <w:ind w:left="1140" w:hanging="420"/>
      </w:pPr>
      <w:rPr>
        <w:rFonts w:hint="default"/>
      </w:rPr>
    </w:lvl>
  </w:abstractNum>
  <w:abstractNum w:abstractNumId="2" w15:restartNumberingAfterBreak="0">
    <w:nsid w:val="5F7D167D"/>
    <w:multiLevelType w:val="singleLevel"/>
    <w:tmpl w:val="C4A21B8E"/>
    <w:lvl w:ilvl="0">
      <w:start w:val="1"/>
      <w:numFmt w:val="lowerLetter"/>
      <w:lvlText w:val="(%1)"/>
      <w:lvlJc w:val="left"/>
      <w:pPr>
        <w:tabs>
          <w:tab w:val="num" w:pos="1440"/>
        </w:tabs>
        <w:ind w:left="1440" w:hanging="720"/>
      </w:pPr>
      <w:rPr>
        <w:rFonts w:hint="default"/>
      </w:rPr>
    </w:lvl>
  </w:abstractNum>
  <w:num w:numId="1" w16cid:durableId="929042781">
    <w:abstractNumId w:val="1"/>
  </w:num>
  <w:num w:numId="2" w16cid:durableId="1238127329">
    <w:abstractNumId w:val="2"/>
  </w:num>
  <w:num w:numId="3" w16cid:durableId="113575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95"/>
    <w:rsid w:val="006A4B95"/>
    <w:rsid w:val="006B785C"/>
    <w:rsid w:val="009C68C1"/>
    <w:rsid w:val="00BE6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881934"/>
  <w15:chartTrackingRefBased/>
  <w15:docId w15:val="{14953B18-0DC7-4913-9DE1-8F63CAED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95"/>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4B95"/>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6A4B95"/>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6A4B95"/>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6A4B95"/>
    <w:rPr>
      <w:rFonts w:ascii="Comic Sans MS" w:eastAsia="Times New Roman" w:hAnsi="Comic Sans MS" w:cs="Times New Roman"/>
      <w:spacing w:val="-3"/>
      <w:kern w:val="0"/>
      <w:szCs w:val="20"/>
      <w:lang w:val="en-GB"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2023-06-12T17:25:00Z</dcterms:created>
  <dcterms:modified xsi:type="dcterms:W3CDTF">2023-06-12T17:26:00Z</dcterms:modified>
</cp:coreProperties>
</file>