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425F" w14:textId="77777777" w:rsidR="00F410C2" w:rsidRPr="007B2448" w:rsidRDefault="00F410C2" w:rsidP="00F410C2">
      <w:pPr>
        <w:tabs>
          <w:tab w:val="left" w:pos="0"/>
          <w:tab w:val="left" w:pos="720"/>
          <w:tab w:val="left" w:pos="1440"/>
        </w:tabs>
        <w:suppressAutoHyphens/>
        <w:ind w:left="2160" w:hanging="2160"/>
        <w:jc w:val="center"/>
        <w:rPr>
          <w:rFonts w:ascii="Arial" w:hAnsi="Arial" w:cs="Arial"/>
          <w:b/>
          <w:bCs/>
          <w:sz w:val="26"/>
          <w:szCs w:val="26"/>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7A6F1A76" w14:textId="77777777" w:rsidR="00F410C2" w:rsidRPr="007B2448" w:rsidRDefault="00F410C2" w:rsidP="00F410C2">
      <w:pPr>
        <w:tabs>
          <w:tab w:val="center" w:pos="4680"/>
        </w:tabs>
        <w:suppressAutoHyphens/>
        <w:jc w:val="center"/>
        <w:rPr>
          <w:rFonts w:ascii="Arial" w:hAnsi="Arial" w:cs="Arial"/>
          <w:b/>
          <w:bCs/>
          <w:sz w:val="26"/>
          <w:szCs w:val="26"/>
          <w:u w:val="single"/>
        </w:rPr>
      </w:pPr>
      <w:r w:rsidRPr="007B2448">
        <w:rPr>
          <w:rFonts w:ascii="Arial" w:hAnsi="Arial" w:cs="Arial"/>
          <w:b/>
          <w:bCs/>
          <w:spacing w:val="-3"/>
          <w:sz w:val="26"/>
          <w:szCs w:val="26"/>
          <w:u w:val="single"/>
        </w:rPr>
        <w:t xml:space="preserve"> VOLLEYBALL</w:t>
      </w:r>
    </w:p>
    <w:p w14:paraId="13572D10" w14:textId="77777777" w:rsidR="00F410C2" w:rsidRPr="007B2448" w:rsidRDefault="00F410C2" w:rsidP="00F410C2">
      <w:pPr>
        <w:tabs>
          <w:tab w:val="left" w:pos="0"/>
        </w:tabs>
        <w:suppressAutoHyphens/>
        <w:jc w:val="both"/>
        <w:rPr>
          <w:rFonts w:ascii="Arial" w:hAnsi="Arial" w:cs="Arial"/>
          <w:b/>
          <w:spacing w:val="-3"/>
          <w:sz w:val="22"/>
          <w:szCs w:val="22"/>
        </w:rPr>
      </w:pPr>
    </w:p>
    <w:p w14:paraId="12686C99" w14:textId="77777777" w:rsidR="00F410C2" w:rsidRPr="007B2448" w:rsidRDefault="00F410C2" w:rsidP="00F410C2">
      <w:pPr>
        <w:tabs>
          <w:tab w:val="left" w:pos="0"/>
        </w:tabs>
        <w:suppressAutoHyphens/>
        <w:jc w:val="both"/>
        <w:rPr>
          <w:rFonts w:ascii="Arial" w:hAnsi="Arial" w:cs="Arial"/>
          <w:b/>
          <w:spacing w:val="-3"/>
          <w:sz w:val="22"/>
          <w:szCs w:val="22"/>
        </w:rPr>
      </w:pPr>
    </w:p>
    <w:p w14:paraId="4B1ADC62" w14:textId="77777777" w:rsidR="00F410C2" w:rsidRPr="007B2448" w:rsidRDefault="00F410C2" w:rsidP="00F410C2">
      <w:pPr>
        <w:tabs>
          <w:tab w:val="left" w:pos="0"/>
          <w:tab w:val="left" w:pos="720"/>
          <w:tab w:val="left" w:pos="1440"/>
          <w:tab w:val="left" w:pos="2160"/>
          <w:tab w:val="left" w:pos="2880"/>
          <w:tab w:val="left" w:pos="3600"/>
          <w:tab w:val="left" w:pos="4320"/>
          <w:tab w:val="left" w:pos="459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 xml:space="preserve">Simcoe County Guideline </w:t>
      </w:r>
      <w:r w:rsidRPr="007B2448">
        <w:rPr>
          <w:rFonts w:ascii="Arial" w:hAnsi="Arial" w:cs="Arial"/>
          <w:spacing w:val="-3"/>
          <w:sz w:val="22"/>
          <w:szCs w:val="22"/>
        </w:rPr>
        <w:tab/>
        <w:t xml:space="preserve">            League Play</w:t>
      </w:r>
    </w:p>
    <w:p w14:paraId="60857B49" w14:textId="77777777" w:rsidR="00F410C2" w:rsidRPr="007B2448" w:rsidRDefault="00F410C2" w:rsidP="00F410C2">
      <w:pPr>
        <w:tabs>
          <w:tab w:val="left" w:pos="0"/>
        </w:tabs>
        <w:suppressAutoHyphens/>
        <w:jc w:val="both"/>
        <w:rPr>
          <w:rFonts w:ascii="Arial" w:hAnsi="Arial" w:cs="Arial"/>
          <w:spacing w:val="-3"/>
          <w:sz w:val="22"/>
          <w:szCs w:val="22"/>
        </w:rPr>
      </w:pPr>
    </w:p>
    <w:p w14:paraId="7BD777A2" w14:textId="77777777" w:rsidR="00F410C2" w:rsidRPr="007B2448" w:rsidRDefault="00F410C2" w:rsidP="00F410C2">
      <w:pPr>
        <w:tabs>
          <w:tab w:val="left" w:pos="0"/>
          <w:tab w:val="left" w:pos="720"/>
          <w:tab w:val="left" w:pos="4320"/>
        </w:tabs>
        <w:suppressAutoHyphens/>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t>Boys' Season:  September to November</w:t>
      </w:r>
    </w:p>
    <w:p w14:paraId="14157312" w14:textId="77777777" w:rsidR="00F410C2" w:rsidRPr="007B2448" w:rsidRDefault="00F410C2" w:rsidP="00F410C2">
      <w:pPr>
        <w:tabs>
          <w:tab w:val="left" w:pos="0"/>
          <w:tab w:val="left" w:pos="4320"/>
        </w:tabs>
        <w:suppressAutoHyphens/>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Girls' Season:  December to March</w:t>
      </w:r>
    </w:p>
    <w:p w14:paraId="15EC3EB3" w14:textId="77777777" w:rsidR="00F410C2" w:rsidRPr="007B2448" w:rsidRDefault="00F410C2" w:rsidP="00F410C2">
      <w:pPr>
        <w:tabs>
          <w:tab w:val="left" w:pos="0"/>
        </w:tabs>
        <w:suppressAutoHyphens/>
        <w:jc w:val="both"/>
        <w:rPr>
          <w:rFonts w:ascii="Arial" w:hAnsi="Arial" w:cs="Arial"/>
          <w:spacing w:val="-3"/>
          <w:sz w:val="22"/>
          <w:szCs w:val="22"/>
        </w:rPr>
      </w:pPr>
    </w:p>
    <w:p w14:paraId="232E259B" w14:textId="77777777" w:rsidR="00F410C2" w:rsidRPr="007B2448" w:rsidRDefault="00F410C2" w:rsidP="00F410C2">
      <w:pPr>
        <w:tabs>
          <w:tab w:val="left" w:pos="0"/>
          <w:tab w:val="left" w:pos="720"/>
          <w:tab w:val="left" w:pos="1440"/>
          <w:tab w:val="left" w:pos="2160"/>
          <w:tab w:val="left" w:pos="2880"/>
          <w:tab w:val="left" w:pos="3600"/>
        </w:tabs>
        <w:suppressAutoHyphens/>
        <w:ind w:left="720" w:hanging="720"/>
        <w:jc w:val="both"/>
        <w:rPr>
          <w:rFonts w:ascii="Arial" w:hAnsi="Arial" w:cs="Arial"/>
          <w:b/>
          <w:bCs/>
          <w:sz w:val="22"/>
          <w:szCs w:val="22"/>
        </w:rPr>
      </w:pPr>
      <w:r w:rsidRPr="007B2448">
        <w:rPr>
          <w:rFonts w:ascii="Arial" w:hAnsi="Arial" w:cs="Arial"/>
          <w:b/>
          <w:bCs/>
          <w:spacing w:val="-3"/>
          <w:sz w:val="22"/>
          <w:szCs w:val="22"/>
        </w:rPr>
        <w:t>3.</w:t>
      </w:r>
      <w:r w:rsidRPr="007B2448">
        <w:rPr>
          <w:rFonts w:ascii="Arial" w:hAnsi="Arial" w:cs="Arial"/>
          <w:spacing w:val="-3"/>
          <w:sz w:val="22"/>
          <w:szCs w:val="22"/>
        </w:rPr>
        <w:tab/>
      </w:r>
      <w:r w:rsidRPr="007B2448">
        <w:rPr>
          <w:rFonts w:ascii="Arial" w:hAnsi="Arial" w:cs="Arial"/>
          <w:b/>
          <w:bCs/>
          <w:spacing w:val="-3"/>
          <w:sz w:val="22"/>
          <w:szCs w:val="22"/>
          <w:u w:val="single"/>
        </w:rPr>
        <w:t>Location of Finals and Date:</w:t>
      </w:r>
    </w:p>
    <w:p w14:paraId="3C657736" w14:textId="77777777" w:rsidR="00F410C2" w:rsidRPr="007B2448" w:rsidRDefault="00F410C2" w:rsidP="00F410C2">
      <w:pPr>
        <w:tabs>
          <w:tab w:val="left" w:pos="0"/>
          <w:tab w:val="left" w:pos="720"/>
          <w:tab w:val="left" w:pos="1440"/>
          <w:tab w:val="left" w:pos="2160"/>
          <w:tab w:val="left" w:pos="2880"/>
          <w:tab w:val="left" w:pos="360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 </w:t>
      </w:r>
    </w:p>
    <w:p w14:paraId="1B9B2C89" w14:textId="77777777" w:rsidR="00F410C2" w:rsidRPr="007B2448" w:rsidRDefault="00F410C2" w:rsidP="00F410C2">
      <w:pPr>
        <w:tabs>
          <w:tab w:val="left" w:pos="0"/>
          <w:tab w:val="left" w:pos="720"/>
          <w:tab w:val="left" w:pos="1440"/>
          <w:tab w:val="left" w:pos="2160"/>
          <w:tab w:val="left" w:pos="2880"/>
          <w:tab w:val="left" w:pos="360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SCAA finals are to be at least one (1) week prior to </w:t>
      </w:r>
      <w:proofErr w:type="gramStart"/>
      <w:r w:rsidRPr="007B2448">
        <w:rPr>
          <w:rFonts w:ascii="Arial" w:hAnsi="Arial" w:cs="Arial"/>
          <w:spacing w:val="-3"/>
          <w:sz w:val="22"/>
          <w:szCs w:val="22"/>
        </w:rPr>
        <w:t>GBSSA</w:t>
      </w:r>
      <w:proofErr w:type="gramEnd"/>
    </w:p>
    <w:p w14:paraId="2B08360C" w14:textId="77777777" w:rsidR="00F410C2" w:rsidRPr="007B2448" w:rsidRDefault="00F410C2" w:rsidP="00F410C2">
      <w:pPr>
        <w:tabs>
          <w:tab w:val="left" w:pos="0"/>
          <w:tab w:val="left" w:pos="720"/>
          <w:tab w:val="left" w:pos="1440"/>
          <w:tab w:val="left" w:pos="2160"/>
          <w:tab w:val="left" w:pos="2880"/>
          <w:tab w:val="left" w:pos="3600"/>
          <w:tab w:val="left" w:pos="4536"/>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The location will be determined annually, depending on the standings.</w:t>
      </w:r>
    </w:p>
    <w:p w14:paraId="750E3FA0" w14:textId="77777777" w:rsidR="00F410C2" w:rsidRPr="007B2448" w:rsidRDefault="00F410C2" w:rsidP="00F410C2">
      <w:pPr>
        <w:tabs>
          <w:tab w:val="left" w:pos="0"/>
        </w:tabs>
        <w:suppressAutoHyphens/>
        <w:jc w:val="both"/>
        <w:rPr>
          <w:rFonts w:ascii="Arial" w:hAnsi="Arial" w:cs="Arial"/>
          <w:spacing w:val="-3"/>
          <w:sz w:val="22"/>
          <w:szCs w:val="22"/>
        </w:rPr>
      </w:pPr>
    </w:p>
    <w:p w14:paraId="3EABD217" w14:textId="77777777" w:rsidR="00F410C2" w:rsidRPr="007B2448" w:rsidRDefault="00F410C2" w:rsidP="00F410C2">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 xml:space="preserve">School Classification </w:t>
      </w:r>
      <w:r w:rsidRPr="007B2448">
        <w:rPr>
          <w:rFonts w:ascii="Arial" w:hAnsi="Arial" w:cs="Arial"/>
          <w:spacing w:val="-3"/>
          <w:sz w:val="22"/>
          <w:szCs w:val="22"/>
        </w:rPr>
        <w:tab/>
      </w:r>
      <w:r w:rsidRPr="007B2448">
        <w:rPr>
          <w:rFonts w:ascii="Arial" w:hAnsi="Arial" w:cs="Arial"/>
          <w:spacing w:val="-3"/>
          <w:sz w:val="22"/>
          <w:szCs w:val="22"/>
        </w:rPr>
        <w:tab/>
        <w:t>“AAA</w:t>
      </w:r>
      <w:proofErr w:type="gramStart"/>
      <w:r w:rsidRPr="007B2448">
        <w:rPr>
          <w:rFonts w:ascii="Arial" w:hAnsi="Arial" w:cs="Arial"/>
          <w:spacing w:val="-3"/>
          <w:sz w:val="22"/>
          <w:szCs w:val="22"/>
        </w:rPr>
        <w:t>”</w:t>
      </w:r>
      <w:r w:rsidRPr="007B2448">
        <w:rPr>
          <w:rFonts w:ascii="Arial" w:hAnsi="Arial" w:cs="Arial"/>
          <w:sz w:val="22"/>
          <w:szCs w:val="22"/>
        </w:rPr>
        <w:t>,  “</w:t>
      </w:r>
      <w:proofErr w:type="gramEnd"/>
      <w:r w:rsidRPr="007B2448">
        <w:rPr>
          <w:rFonts w:ascii="Arial" w:hAnsi="Arial" w:cs="Arial"/>
          <w:sz w:val="22"/>
          <w:szCs w:val="22"/>
        </w:rPr>
        <w:t>AA”, “A”</w:t>
      </w:r>
    </w:p>
    <w:p w14:paraId="60A784A9" w14:textId="77777777" w:rsidR="00F410C2" w:rsidRPr="007B2448" w:rsidRDefault="00F410C2" w:rsidP="00F410C2">
      <w:pPr>
        <w:tabs>
          <w:tab w:val="left" w:pos="0"/>
          <w:tab w:val="left" w:pos="5040"/>
        </w:tabs>
        <w:suppressAutoHyphens/>
        <w:ind w:firstLine="4320"/>
        <w:jc w:val="both"/>
        <w:rPr>
          <w:rFonts w:ascii="Arial" w:hAnsi="Arial" w:cs="Arial"/>
          <w:sz w:val="22"/>
          <w:szCs w:val="22"/>
        </w:rPr>
      </w:pPr>
      <w:r w:rsidRPr="007B2448">
        <w:rPr>
          <w:rFonts w:ascii="Arial" w:hAnsi="Arial" w:cs="Arial"/>
          <w:spacing w:val="-3"/>
          <w:sz w:val="22"/>
          <w:szCs w:val="22"/>
        </w:rPr>
        <w:t>Junior and Senior</w:t>
      </w:r>
    </w:p>
    <w:p w14:paraId="15992C1A" w14:textId="77777777" w:rsidR="00F410C2" w:rsidRPr="007B2448" w:rsidRDefault="00F410C2" w:rsidP="00F410C2">
      <w:pPr>
        <w:tabs>
          <w:tab w:val="left" w:pos="0"/>
        </w:tabs>
        <w:suppressAutoHyphens/>
        <w:jc w:val="both"/>
        <w:rPr>
          <w:rFonts w:ascii="Arial" w:hAnsi="Arial" w:cs="Arial"/>
          <w:spacing w:val="-3"/>
          <w:sz w:val="22"/>
          <w:szCs w:val="22"/>
        </w:rPr>
      </w:pPr>
    </w:p>
    <w:p w14:paraId="303D99B8" w14:textId="77777777" w:rsidR="00F410C2" w:rsidRPr="007B2448" w:rsidRDefault="00F410C2" w:rsidP="00F410C2">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Net Height:</w:t>
      </w:r>
    </w:p>
    <w:p w14:paraId="463EEB21" w14:textId="77777777" w:rsidR="00F410C2" w:rsidRPr="007B2448" w:rsidRDefault="00F410C2" w:rsidP="00F410C2">
      <w:pPr>
        <w:tabs>
          <w:tab w:val="left" w:pos="0"/>
        </w:tabs>
        <w:suppressAutoHyphens/>
        <w:jc w:val="both"/>
        <w:rPr>
          <w:rFonts w:ascii="Arial" w:hAnsi="Arial" w:cs="Arial"/>
          <w:spacing w:val="-3"/>
          <w:sz w:val="22"/>
          <w:szCs w:val="22"/>
        </w:rPr>
      </w:pPr>
    </w:p>
    <w:p w14:paraId="76CF2F2C" w14:textId="77777777" w:rsidR="00F410C2" w:rsidRPr="007B2448" w:rsidRDefault="00F410C2" w:rsidP="00F410C2">
      <w:pPr>
        <w:tabs>
          <w:tab w:val="left" w:pos="0"/>
          <w:tab w:val="left" w:pos="14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Junior Girls':</w:t>
      </w:r>
      <w:proofErr w:type="gramStart"/>
      <w:r w:rsidRPr="007B2448">
        <w:rPr>
          <w:rFonts w:ascii="Arial" w:hAnsi="Arial" w:cs="Arial"/>
          <w:spacing w:val="-3"/>
          <w:sz w:val="22"/>
          <w:szCs w:val="22"/>
        </w:rPr>
        <w:tab/>
        <w:t xml:space="preserve">  2.19</w:t>
      </w:r>
      <w:proofErr w:type="gramEnd"/>
      <w:r w:rsidRPr="007B2448">
        <w:rPr>
          <w:rFonts w:ascii="Arial" w:hAnsi="Arial" w:cs="Arial"/>
          <w:spacing w:val="-3"/>
          <w:sz w:val="22"/>
          <w:szCs w:val="22"/>
        </w:rPr>
        <w:t xml:space="preserve"> metres</w:t>
      </w:r>
    </w:p>
    <w:p w14:paraId="05519131" w14:textId="77777777" w:rsidR="00F410C2" w:rsidRPr="007B2448" w:rsidRDefault="00F410C2" w:rsidP="00F410C2">
      <w:pPr>
        <w:tabs>
          <w:tab w:val="left" w:pos="0"/>
          <w:tab w:val="left" w:pos="14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Senior Girls':</w:t>
      </w:r>
      <w:proofErr w:type="gramStart"/>
      <w:r w:rsidRPr="007B2448">
        <w:rPr>
          <w:rFonts w:ascii="Arial" w:hAnsi="Arial" w:cs="Arial"/>
          <w:spacing w:val="-3"/>
          <w:sz w:val="22"/>
          <w:szCs w:val="22"/>
        </w:rPr>
        <w:tab/>
        <w:t xml:space="preserve">  2.24</w:t>
      </w:r>
      <w:proofErr w:type="gramEnd"/>
      <w:r w:rsidRPr="007B2448">
        <w:rPr>
          <w:rFonts w:ascii="Arial" w:hAnsi="Arial" w:cs="Arial"/>
          <w:spacing w:val="-3"/>
          <w:sz w:val="22"/>
          <w:szCs w:val="22"/>
        </w:rPr>
        <w:t xml:space="preserve"> metres</w:t>
      </w:r>
    </w:p>
    <w:p w14:paraId="253BAEFD" w14:textId="77777777" w:rsidR="00F410C2" w:rsidRPr="007B2448" w:rsidRDefault="00F410C2" w:rsidP="00F410C2">
      <w:pPr>
        <w:tabs>
          <w:tab w:val="left" w:pos="0"/>
          <w:tab w:val="left" w:pos="14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Junior Boys':</w:t>
      </w:r>
      <w:proofErr w:type="gramStart"/>
      <w:r w:rsidRPr="007B2448">
        <w:rPr>
          <w:rFonts w:ascii="Arial" w:hAnsi="Arial" w:cs="Arial"/>
          <w:spacing w:val="-3"/>
          <w:sz w:val="22"/>
          <w:szCs w:val="22"/>
        </w:rPr>
        <w:tab/>
        <w:t xml:space="preserve">  2.34</w:t>
      </w:r>
      <w:proofErr w:type="gramEnd"/>
      <w:r w:rsidRPr="007B2448">
        <w:rPr>
          <w:rFonts w:ascii="Arial" w:hAnsi="Arial" w:cs="Arial"/>
          <w:spacing w:val="-3"/>
          <w:sz w:val="22"/>
          <w:szCs w:val="22"/>
        </w:rPr>
        <w:t xml:space="preserve"> metres</w:t>
      </w:r>
    </w:p>
    <w:p w14:paraId="7DB4DD7F" w14:textId="77777777" w:rsidR="00F410C2" w:rsidRPr="007B2448" w:rsidRDefault="00F410C2" w:rsidP="00F410C2">
      <w:pPr>
        <w:tabs>
          <w:tab w:val="left" w:pos="0"/>
          <w:tab w:val="left" w:pos="14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Senior Boys':</w:t>
      </w:r>
      <w:proofErr w:type="gramStart"/>
      <w:r w:rsidRPr="007B2448">
        <w:rPr>
          <w:rFonts w:ascii="Arial" w:hAnsi="Arial" w:cs="Arial"/>
          <w:spacing w:val="-3"/>
          <w:sz w:val="22"/>
          <w:szCs w:val="22"/>
        </w:rPr>
        <w:tab/>
        <w:t xml:space="preserve">  2.43</w:t>
      </w:r>
      <w:proofErr w:type="gramEnd"/>
      <w:r w:rsidRPr="007B2448">
        <w:rPr>
          <w:rFonts w:ascii="Arial" w:hAnsi="Arial" w:cs="Arial"/>
          <w:spacing w:val="-3"/>
          <w:sz w:val="22"/>
          <w:szCs w:val="22"/>
        </w:rPr>
        <w:t xml:space="preserve"> metres</w:t>
      </w:r>
    </w:p>
    <w:p w14:paraId="1EA25D2E" w14:textId="77777777" w:rsidR="00F410C2" w:rsidRPr="007B2448" w:rsidRDefault="00F410C2" w:rsidP="00F410C2">
      <w:pPr>
        <w:tabs>
          <w:tab w:val="left" w:pos="0"/>
          <w:tab w:val="left" w:pos="1440"/>
        </w:tabs>
        <w:suppressAutoHyphens/>
        <w:jc w:val="both"/>
        <w:rPr>
          <w:rFonts w:ascii="Arial" w:hAnsi="Arial" w:cs="Arial"/>
          <w:spacing w:val="-3"/>
          <w:sz w:val="22"/>
          <w:szCs w:val="22"/>
        </w:rPr>
      </w:pPr>
    </w:p>
    <w:p w14:paraId="55DD73EB" w14:textId="77777777" w:rsidR="00F410C2" w:rsidRPr="007B2448" w:rsidRDefault="00F410C2" w:rsidP="00F410C2">
      <w:pPr>
        <w:tabs>
          <w:tab w:val="left" w:pos="0"/>
          <w:tab w:val="left" w:pos="720"/>
          <w:tab w:val="left" w:pos="1440"/>
        </w:tabs>
        <w:suppressAutoHyphens/>
        <w:jc w:val="both"/>
        <w:rPr>
          <w:rFonts w:ascii="Arial" w:hAnsi="Arial" w:cs="Arial"/>
          <w:sz w:val="22"/>
          <w:szCs w:val="22"/>
        </w:rPr>
      </w:pPr>
      <w:r w:rsidRPr="007B2448">
        <w:rPr>
          <w:rFonts w:ascii="Arial" w:hAnsi="Arial" w:cs="Arial"/>
          <w:b/>
          <w:bCs/>
          <w:spacing w:val="-3"/>
          <w:sz w:val="22"/>
          <w:szCs w:val="22"/>
        </w:rPr>
        <w:t>6.</w:t>
      </w:r>
      <w:r w:rsidRPr="007B2448">
        <w:rPr>
          <w:rFonts w:ascii="Arial" w:hAnsi="Arial" w:cs="Arial"/>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spacing w:val="-3"/>
          <w:sz w:val="22"/>
          <w:szCs w:val="22"/>
        </w:rPr>
        <w:t xml:space="preserve">  </w:t>
      </w:r>
    </w:p>
    <w:p w14:paraId="2BB4DFC8" w14:textId="77777777" w:rsidR="00F410C2" w:rsidRPr="007B2448" w:rsidRDefault="00F410C2" w:rsidP="00F410C2">
      <w:pPr>
        <w:tabs>
          <w:tab w:val="left" w:pos="0"/>
          <w:tab w:val="left" w:pos="720"/>
          <w:tab w:val="left" w:pos="1440"/>
        </w:tabs>
        <w:suppressAutoHyphens/>
        <w:jc w:val="both"/>
        <w:rPr>
          <w:rFonts w:ascii="Arial" w:hAnsi="Arial" w:cs="Arial"/>
          <w:spacing w:val="-3"/>
          <w:sz w:val="22"/>
          <w:szCs w:val="22"/>
        </w:rPr>
      </w:pPr>
    </w:p>
    <w:p w14:paraId="54F9B43A" w14:textId="77777777" w:rsidR="00F410C2" w:rsidRPr="007B2448" w:rsidRDefault="00F410C2" w:rsidP="00F410C2">
      <w:pPr>
        <w:tabs>
          <w:tab w:val="left" w:pos="0"/>
          <w:tab w:val="left" w:pos="720"/>
          <w:tab w:val="left" w:pos="1440"/>
          <w:tab w:val="left" w:pos="57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Number of dates in schedule per school:</w:t>
      </w:r>
      <w:r w:rsidRPr="007B2448">
        <w:rPr>
          <w:rFonts w:ascii="Arial" w:hAnsi="Arial" w:cs="Arial"/>
          <w:spacing w:val="-3"/>
          <w:sz w:val="22"/>
          <w:szCs w:val="22"/>
        </w:rPr>
        <w:tab/>
        <w:t xml:space="preserve">8 </w:t>
      </w:r>
      <w:proofErr w:type="gramStart"/>
      <w:r w:rsidRPr="007B2448">
        <w:rPr>
          <w:rFonts w:ascii="Arial" w:hAnsi="Arial" w:cs="Arial"/>
          <w:spacing w:val="-3"/>
          <w:sz w:val="22"/>
          <w:szCs w:val="22"/>
        </w:rPr>
        <w:t>maximum</w:t>
      </w:r>
      <w:proofErr w:type="gramEnd"/>
    </w:p>
    <w:p w14:paraId="0A83F43C" w14:textId="77777777" w:rsidR="00F410C2" w:rsidRPr="007B2448" w:rsidRDefault="00F410C2" w:rsidP="00F410C2">
      <w:pPr>
        <w:tabs>
          <w:tab w:val="left" w:pos="0"/>
          <w:tab w:val="left" w:pos="720"/>
          <w:tab w:val="left" w:pos="1440"/>
          <w:tab w:val="left" w:pos="57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bookmarkStart w:id="0" w:name="_Hlk38968521"/>
      <w:r w:rsidRPr="007B2448">
        <w:rPr>
          <w:rFonts w:ascii="Arial" w:hAnsi="Arial" w:cs="Arial"/>
          <w:spacing w:val="-3"/>
          <w:sz w:val="22"/>
          <w:szCs w:val="22"/>
        </w:rPr>
        <w:t>Number of dates involved for play-offs:</w:t>
      </w:r>
      <w:r w:rsidRPr="007B2448">
        <w:rPr>
          <w:rFonts w:ascii="Arial" w:hAnsi="Arial" w:cs="Arial"/>
          <w:spacing w:val="-3"/>
          <w:sz w:val="22"/>
          <w:szCs w:val="22"/>
        </w:rPr>
        <w:tab/>
      </w:r>
      <w:r w:rsidRPr="00127443">
        <w:rPr>
          <w:rFonts w:ascii="Arial" w:hAnsi="Arial" w:cs="Arial"/>
          <w:spacing w:val="-3"/>
          <w:sz w:val="22"/>
          <w:szCs w:val="22"/>
        </w:rPr>
        <w:t>4</w:t>
      </w:r>
      <w:r w:rsidRPr="007B2448">
        <w:rPr>
          <w:rFonts w:ascii="Arial" w:hAnsi="Arial" w:cs="Arial"/>
          <w:spacing w:val="-3"/>
          <w:sz w:val="22"/>
          <w:szCs w:val="22"/>
        </w:rPr>
        <w:t xml:space="preserve"> </w:t>
      </w:r>
      <w:proofErr w:type="gramStart"/>
      <w:r w:rsidRPr="007B2448">
        <w:rPr>
          <w:rFonts w:ascii="Arial" w:hAnsi="Arial" w:cs="Arial"/>
          <w:spacing w:val="-3"/>
          <w:sz w:val="22"/>
          <w:szCs w:val="22"/>
        </w:rPr>
        <w:t>maximum</w:t>
      </w:r>
      <w:proofErr w:type="gramEnd"/>
      <w:r w:rsidRPr="007B2448">
        <w:rPr>
          <w:rFonts w:ascii="Arial" w:hAnsi="Arial" w:cs="Arial"/>
          <w:spacing w:val="-3"/>
          <w:sz w:val="22"/>
          <w:szCs w:val="22"/>
        </w:rPr>
        <w:t xml:space="preserve"> before GBSSA</w:t>
      </w:r>
    </w:p>
    <w:bookmarkEnd w:id="0"/>
    <w:p w14:paraId="033D4923" w14:textId="77777777" w:rsidR="00F410C2" w:rsidRPr="007B2448" w:rsidRDefault="00F410C2" w:rsidP="00F410C2">
      <w:pPr>
        <w:tabs>
          <w:tab w:val="left" w:pos="0"/>
          <w:tab w:val="left" w:pos="720"/>
          <w:tab w:val="left" w:pos="1440"/>
        </w:tabs>
        <w:suppressAutoHyphens/>
        <w:jc w:val="both"/>
        <w:rPr>
          <w:rFonts w:ascii="Arial" w:hAnsi="Arial" w:cs="Arial"/>
          <w:spacing w:val="-3"/>
          <w:sz w:val="22"/>
          <w:szCs w:val="22"/>
        </w:rPr>
      </w:pPr>
    </w:p>
    <w:p w14:paraId="612B850D" w14:textId="77777777" w:rsidR="00F410C2" w:rsidRPr="007B2448" w:rsidRDefault="00F410C2" w:rsidP="00F410C2">
      <w:pPr>
        <w:tabs>
          <w:tab w:val="left" w:pos="0"/>
          <w:tab w:val="left" w:pos="720"/>
          <w:tab w:val="left" w:pos="1440"/>
          <w:tab w:val="left" w:pos="3600"/>
        </w:tabs>
        <w:suppressAutoHyphens/>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 xml:space="preserve">League Structure: </w:t>
      </w:r>
      <w:r w:rsidRPr="007B2448">
        <w:rPr>
          <w:rFonts w:ascii="Arial" w:hAnsi="Arial" w:cs="Arial"/>
          <w:sz w:val="22"/>
          <w:szCs w:val="22"/>
        </w:rPr>
        <w:t>see</w:t>
      </w:r>
      <w:r w:rsidRPr="007B2448">
        <w:rPr>
          <w:rFonts w:ascii="Arial" w:hAnsi="Arial" w:cs="Arial"/>
          <w:spacing w:val="-3"/>
          <w:sz w:val="22"/>
          <w:szCs w:val="22"/>
        </w:rPr>
        <w:t xml:space="preserve"> the General Guidelines.</w:t>
      </w:r>
    </w:p>
    <w:p w14:paraId="5D9C2C8C" w14:textId="77777777" w:rsidR="00F410C2" w:rsidRPr="007B2448" w:rsidRDefault="00F410C2" w:rsidP="00F410C2">
      <w:pPr>
        <w:tabs>
          <w:tab w:val="left" w:pos="0"/>
          <w:tab w:val="left" w:pos="720"/>
          <w:tab w:val="left" w:pos="1440"/>
        </w:tabs>
        <w:suppressAutoHyphens/>
        <w:jc w:val="both"/>
        <w:rPr>
          <w:rFonts w:ascii="Arial" w:hAnsi="Arial" w:cs="Arial"/>
          <w:spacing w:val="-3"/>
          <w:sz w:val="22"/>
          <w:szCs w:val="22"/>
        </w:rPr>
      </w:pPr>
    </w:p>
    <w:p w14:paraId="4B65EC1F" w14:textId="77777777" w:rsidR="00F410C2" w:rsidRPr="007B2448" w:rsidRDefault="00F410C2" w:rsidP="00F410C2">
      <w:p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r>
      <w:r w:rsidRPr="007B2448">
        <w:rPr>
          <w:rFonts w:ascii="Arial" w:hAnsi="Arial" w:cs="Arial"/>
          <w:b/>
          <w:bCs/>
          <w:spacing w:val="-3"/>
          <w:sz w:val="22"/>
          <w:szCs w:val="22"/>
          <w:u w:val="single"/>
        </w:rPr>
        <w:t>League Play:</w:t>
      </w:r>
    </w:p>
    <w:p w14:paraId="2020455E" w14:textId="77777777" w:rsidR="00F410C2" w:rsidRPr="007B2448" w:rsidRDefault="00F410C2" w:rsidP="00F410C2">
      <w:pPr>
        <w:tabs>
          <w:tab w:val="left" w:pos="0"/>
        </w:tabs>
        <w:suppressAutoHyphens/>
        <w:jc w:val="both"/>
        <w:rPr>
          <w:rFonts w:ascii="Arial" w:hAnsi="Arial" w:cs="Arial"/>
          <w:spacing w:val="-3"/>
          <w:sz w:val="22"/>
          <w:szCs w:val="22"/>
        </w:rPr>
      </w:pPr>
    </w:p>
    <w:p w14:paraId="1111F467" w14:textId="77777777" w:rsidR="00F410C2" w:rsidRPr="007B2448" w:rsidRDefault="00F410C2" w:rsidP="00F410C2">
      <w:pPr>
        <w:numPr>
          <w:ilvl w:val="0"/>
          <w:numId w:val="5"/>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League play will be within the two classification A/AA and AAA divisions:  </w:t>
      </w:r>
    </w:p>
    <w:p w14:paraId="78D9D14E" w14:textId="77777777" w:rsidR="00F410C2" w:rsidRPr="007B2448" w:rsidRDefault="00F410C2" w:rsidP="00F410C2">
      <w:pPr>
        <w:tabs>
          <w:tab w:val="left" w:pos="0"/>
          <w:tab w:val="left" w:pos="720"/>
          <w:tab w:val="left" w:pos="1440"/>
          <w:tab w:val="left" w:pos="2160"/>
        </w:tabs>
        <w:suppressAutoHyphens/>
        <w:jc w:val="both"/>
        <w:rPr>
          <w:rFonts w:ascii="Arial" w:hAnsi="Arial" w:cs="Arial"/>
          <w:b/>
          <w:bCs/>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b/>
          <w:bCs/>
          <w:spacing w:val="-3"/>
          <w:sz w:val="22"/>
          <w:szCs w:val="22"/>
          <w:u w:val="single"/>
        </w:rPr>
        <w:t>See APPENDIX A</w:t>
      </w:r>
    </w:p>
    <w:p w14:paraId="573F9EE3" w14:textId="77777777" w:rsidR="00F410C2" w:rsidRPr="007B2448" w:rsidRDefault="00F410C2" w:rsidP="00F410C2">
      <w:pPr>
        <w:rPr>
          <w:rFonts w:ascii="Arial" w:hAnsi="Arial" w:cs="Arial"/>
        </w:rPr>
      </w:pPr>
    </w:p>
    <w:p w14:paraId="3EBF468D" w14:textId="77777777" w:rsidR="00F410C2" w:rsidRPr="007B2448" w:rsidRDefault="00F410C2" w:rsidP="00F410C2">
      <w:pPr>
        <w:pStyle w:val="BodyTextIndent2"/>
        <w:numPr>
          <w:ilvl w:val="0"/>
          <w:numId w:val="5"/>
        </w:numPr>
        <w:rPr>
          <w:rFonts w:ascii="Arial" w:hAnsi="Arial" w:cs="Arial"/>
        </w:rPr>
      </w:pPr>
      <w:r w:rsidRPr="007B2448">
        <w:rPr>
          <w:rFonts w:ascii="Arial" w:hAnsi="Arial" w:cs="Arial"/>
        </w:rPr>
        <w:t>The scheduling committee will schedule 8 league games max. within the A/AA and AAA divisions.</w:t>
      </w:r>
    </w:p>
    <w:p w14:paraId="4B027221" w14:textId="77777777" w:rsidR="00F410C2" w:rsidRPr="007B2448" w:rsidRDefault="00F410C2" w:rsidP="00F410C2">
      <w:pPr>
        <w:pStyle w:val="BodyTextIndent2"/>
        <w:tabs>
          <w:tab w:val="left" w:pos="2160"/>
        </w:tabs>
        <w:ind w:left="0" w:firstLine="0"/>
        <w:rPr>
          <w:rFonts w:ascii="Arial" w:hAnsi="Arial" w:cs="Arial"/>
          <w:szCs w:val="22"/>
        </w:rPr>
      </w:pPr>
    </w:p>
    <w:p w14:paraId="37E12CD6" w14:textId="77777777" w:rsidR="00F410C2" w:rsidRPr="007B2448" w:rsidRDefault="00F410C2" w:rsidP="00F410C2">
      <w:pPr>
        <w:numPr>
          <w:ilvl w:val="0"/>
          <w:numId w:val="5"/>
        </w:numPr>
        <w:tabs>
          <w:tab w:val="left" w:pos="0"/>
          <w:tab w:val="left" w:pos="1440"/>
        </w:tabs>
        <w:suppressAutoHyphens/>
        <w:jc w:val="both"/>
        <w:rPr>
          <w:rFonts w:ascii="Arial" w:hAnsi="Arial" w:cs="Arial"/>
          <w:sz w:val="22"/>
          <w:szCs w:val="22"/>
        </w:rPr>
      </w:pPr>
      <w:r w:rsidRPr="007B2448">
        <w:rPr>
          <w:rFonts w:ascii="Arial" w:hAnsi="Arial" w:cs="Arial"/>
          <w:spacing w:val="-3"/>
          <w:sz w:val="22"/>
          <w:szCs w:val="22"/>
        </w:rPr>
        <w:t>League play will consist of 3/5 matches using the rally point scoring system to 25 points.  Games 1 to 4 will be to 25 points with a 2-point margin and no ceiling.  Game 5 (the deciding game) will be played to 15 points with a 2-point margin and no ceiling.</w:t>
      </w:r>
    </w:p>
    <w:p w14:paraId="5481E735" w14:textId="77777777" w:rsidR="00F410C2" w:rsidRPr="007B2448" w:rsidRDefault="00F410C2" w:rsidP="00F410C2">
      <w:pPr>
        <w:tabs>
          <w:tab w:val="left" w:pos="0"/>
          <w:tab w:val="left" w:pos="720"/>
        </w:tabs>
        <w:suppressAutoHyphens/>
        <w:jc w:val="both"/>
        <w:rPr>
          <w:rFonts w:ascii="Arial" w:hAnsi="Arial" w:cs="Arial"/>
          <w:b/>
          <w:bCs/>
          <w:spacing w:val="-3"/>
          <w:sz w:val="22"/>
          <w:szCs w:val="22"/>
        </w:rPr>
      </w:pPr>
    </w:p>
    <w:p w14:paraId="168FB173" w14:textId="77777777" w:rsidR="00F410C2" w:rsidRPr="007B2448" w:rsidRDefault="00F410C2" w:rsidP="00F410C2">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spacing w:val="-3"/>
          <w:sz w:val="22"/>
          <w:szCs w:val="22"/>
        </w:rPr>
        <w:tab/>
      </w:r>
      <w:r w:rsidRPr="007B2448">
        <w:rPr>
          <w:rFonts w:ascii="Arial" w:hAnsi="Arial" w:cs="Arial"/>
          <w:b/>
          <w:bCs/>
          <w:spacing w:val="-3"/>
          <w:sz w:val="22"/>
          <w:szCs w:val="22"/>
          <w:u w:val="single"/>
        </w:rPr>
        <w:t>Play-off Structure and Seeding:</w:t>
      </w:r>
    </w:p>
    <w:p w14:paraId="21975069"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pacing w:val="-3"/>
          <w:sz w:val="22"/>
          <w:szCs w:val="22"/>
        </w:rPr>
      </w:pPr>
    </w:p>
    <w:p w14:paraId="44F4987F"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b/>
          <w:bCs/>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All teams in each classification, at each level, will make the play-offs</w:t>
      </w:r>
      <w:r w:rsidRPr="007B2448">
        <w:rPr>
          <w:rFonts w:ascii="Arial" w:hAnsi="Arial" w:cs="Arial"/>
          <w:b/>
          <w:bCs/>
          <w:spacing w:val="-3"/>
          <w:sz w:val="22"/>
          <w:szCs w:val="22"/>
        </w:rPr>
        <w:t>.</w:t>
      </w:r>
    </w:p>
    <w:p w14:paraId="768B1D7F"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b/>
          <w:spacing w:val="-3"/>
          <w:sz w:val="22"/>
          <w:szCs w:val="22"/>
        </w:rPr>
      </w:pPr>
      <w:r w:rsidRPr="007B2448">
        <w:rPr>
          <w:rFonts w:ascii="Arial" w:hAnsi="Arial" w:cs="Arial"/>
          <w:b/>
          <w:spacing w:val="-3"/>
          <w:sz w:val="22"/>
          <w:szCs w:val="22"/>
        </w:rPr>
        <w:t xml:space="preserve">  </w:t>
      </w:r>
    </w:p>
    <w:p w14:paraId="51F7776A"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tab/>
      </w:r>
      <w:r>
        <w:rPr>
          <w:rFonts w:ascii="Arial" w:hAnsi="Arial" w:cs="Arial"/>
          <w:spacing w:val="-3"/>
          <w:sz w:val="22"/>
          <w:szCs w:val="22"/>
        </w:rPr>
        <w:tab/>
      </w:r>
      <w:r w:rsidRPr="007B2448">
        <w:rPr>
          <w:rFonts w:ascii="Arial" w:hAnsi="Arial" w:cs="Arial"/>
          <w:spacing w:val="-3"/>
          <w:sz w:val="22"/>
          <w:szCs w:val="22"/>
        </w:rPr>
        <w:t xml:space="preserve">The play-offs are county wide. An SCAA championship will be awarded in </w:t>
      </w:r>
      <w:proofErr w:type="gramStart"/>
      <w:r w:rsidRPr="007B2448">
        <w:rPr>
          <w:rFonts w:ascii="Arial" w:hAnsi="Arial" w:cs="Arial"/>
          <w:spacing w:val="-3"/>
          <w:sz w:val="22"/>
          <w:szCs w:val="22"/>
        </w:rPr>
        <w:t>each</w:t>
      </w:r>
      <w:proofErr w:type="gramEnd"/>
      <w:r w:rsidRPr="007B2448">
        <w:rPr>
          <w:rFonts w:ascii="Arial" w:hAnsi="Arial" w:cs="Arial"/>
          <w:spacing w:val="-3"/>
          <w:sz w:val="22"/>
          <w:szCs w:val="22"/>
        </w:rPr>
        <w:t xml:space="preserve">  </w:t>
      </w:r>
    </w:p>
    <w:p w14:paraId="1DACF51A"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t xml:space="preserve">                        </w:t>
      </w:r>
      <w:r>
        <w:rPr>
          <w:rFonts w:ascii="Arial" w:hAnsi="Arial" w:cs="Arial"/>
          <w:spacing w:val="-3"/>
          <w:sz w:val="22"/>
          <w:szCs w:val="22"/>
        </w:rPr>
        <w:tab/>
      </w:r>
      <w:r w:rsidRPr="007B2448">
        <w:rPr>
          <w:rFonts w:ascii="Arial" w:hAnsi="Arial" w:cs="Arial"/>
          <w:spacing w:val="-3"/>
          <w:sz w:val="22"/>
          <w:szCs w:val="22"/>
        </w:rPr>
        <w:t>classification.</w:t>
      </w:r>
    </w:p>
    <w:p w14:paraId="0F43A6E3"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lastRenderedPageBreak/>
        <w:tab/>
      </w:r>
      <w:r w:rsidRPr="007B2448">
        <w:rPr>
          <w:rFonts w:ascii="Arial" w:hAnsi="Arial" w:cs="Arial"/>
          <w:spacing w:val="-3"/>
          <w:sz w:val="22"/>
          <w:szCs w:val="22"/>
        </w:rPr>
        <w:tab/>
        <w:t>All matches will be 3/5 with the same parameters as during league play.</w:t>
      </w:r>
    </w:p>
    <w:p w14:paraId="31660E09"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The top seeded team in all cases will host the matches.</w:t>
      </w:r>
    </w:p>
    <w:p w14:paraId="33353242"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pacing w:val="-3"/>
          <w:sz w:val="22"/>
          <w:szCs w:val="22"/>
        </w:rPr>
      </w:pPr>
    </w:p>
    <w:p w14:paraId="1AD5D04A" w14:textId="77777777" w:rsidR="00F410C2" w:rsidRPr="007B2448" w:rsidRDefault="00F410C2" w:rsidP="00F410C2">
      <w:pPr>
        <w:tabs>
          <w:tab w:val="left" w:pos="0"/>
          <w:tab w:val="left" w:pos="720"/>
          <w:tab w:val="left" w:pos="1440"/>
          <w:tab w:val="left" w:pos="2160"/>
        </w:tabs>
        <w:suppressAutoHyphens/>
        <w:ind w:left="1440" w:hanging="1440"/>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 xml:space="preserve">The league convenors should contact the “Far North” (MPS) early in the season and establish which teams and how many teams are competing in that area.  </w:t>
      </w:r>
      <w:r w:rsidRPr="007B2448">
        <w:rPr>
          <w:rFonts w:ascii="Arial" w:hAnsi="Arial" w:cs="Arial"/>
          <w:b/>
          <w:bCs/>
          <w:spacing w:val="-3"/>
          <w:sz w:val="22"/>
          <w:szCs w:val="22"/>
          <w:u w:val="single"/>
        </w:rPr>
        <w:t>It is imperative</w:t>
      </w:r>
      <w:r w:rsidRPr="007B2448">
        <w:rPr>
          <w:rFonts w:ascii="Arial" w:hAnsi="Arial" w:cs="Arial"/>
          <w:spacing w:val="-3"/>
          <w:sz w:val="22"/>
          <w:szCs w:val="22"/>
        </w:rPr>
        <w:t xml:space="preserve"> to have this information since it determines which of our play-off structures will be used.</w:t>
      </w:r>
    </w:p>
    <w:p w14:paraId="17A47735" w14:textId="77777777" w:rsidR="00F410C2" w:rsidRPr="007B2448" w:rsidRDefault="00F410C2" w:rsidP="00F410C2">
      <w:pPr>
        <w:tabs>
          <w:tab w:val="left" w:pos="0"/>
          <w:tab w:val="left" w:pos="720"/>
          <w:tab w:val="left" w:pos="1440"/>
          <w:tab w:val="left" w:pos="2160"/>
        </w:tabs>
        <w:suppressAutoHyphens/>
        <w:ind w:left="2880" w:hanging="2880"/>
        <w:jc w:val="both"/>
        <w:rPr>
          <w:rFonts w:ascii="Arial" w:hAnsi="Arial" w:cs="Arial"/>
          <w:spacing w:val="-3"/>
          <w:sz w:val="22"/>
          <w:szCs w:val="22"/>
        </w:rPr>
      </w:pPr>
    </w:p>
    <w:p w14:paraId="1B7DFB4E" w14:textId="77777777" w:rsidR="00F410C2" w:rsidRPr="00B3674C" w:rsidRDefault="00F410C2" w:rsidP="00F410C2">
      <w:pPr>
        <w:tabs>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tab/>
      </w:r>
      <w:r w:rsidRPr="00B3674C">
        <w:rPr>
          <w:rFonts w:ascii="Arial" w:hAnsi="Arial" w:cs="Arial"/>
          <w:spacing w:val="-3"/>
          <w:sz w:val="22"/>
          <w:szCs w:val="22"/>
        </w:rPr>
        <w:t>(c)</w:t>
      </w:r>
      <w:r w:rsidRPr="00B3674C">
        <w:rPr>
          <w:rFonts w:ascii="Arial" w:hAnsi="Arial" w:cs="Arial"/>
          <w:spacing w:val="-3"/>
          <w:sz w:val="22"/>
          <w:szCs w:val="22"/>
        </w:rPr>
        <w:tab/>
      </w:r>
      <w:r w:rsidRPr="00B3674C">
        <w:rPr>
          <w:rFonts w:ascii="Arial" w:hAnsi="Arial" w:cs="Arial"/>
          <w:b/>
          <w:bCs/>
          <w:spacing w:val="-3"/>
          <w:sz w:val="22"/>
          <w:szCs w:val="22"/>
          <w:u w:val="single"/>
        </w:rPr>
        <w:t xml:space="preserve">The Seeding Committee and the seeding of teams: </w:t>
      </w:r>
      <w:r w:rsidRPr="00B3674C">
        <w:rPr>
          <w:rFonts w:ascii="Arial" w:hAnsi="Arial" w:cs="Arial"/>
          <w:spacing w:val="-3"/>
          <w:sz w:val="22"/>
          <w:szCs w:val="22"/>
        </w:rPr>
        <w:t>See General Guidelines; Part 1, item 7</w:t>
      </w:r>
    </w:p>
    <w:p w14:paraId="4B1EAB03" w14:textId="77777777" w:rsidR="00F410C2" w:rsidRPr="007B2448" w:rsidRDefault="00F410C2" w:rsidP="00F410C2">
      <w:pPr>
        <w:tabs>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r>
    </w:p>
    <w:p w14:paraId="72937D76" w14:textId="77777777" w:rsidR="00F410C2" w:rsidRPr="00204A37" w:rsidRDefault="00F410C2" w:rsidP="00F410C2">
      <w:pPr>
        <w:pStyle w:val="ListParagraph"/>
        <w:numPr>
          <w:ilvl w:val="0"/>
          <w:numId w:val="6"/>
        </w:numPr>
        <w:tabs>
          <w:tab w:val="left" w:pos="0"/>
          <w:tab w:val="left" w:pos="720"/>
          <w:tab w:val="left" w:pos="1440"/>
          <w:tab w:val="left" w:pos="2160"/>
        </w:tabs>
        <w:suppressAutoHyphens/>
        <w:jc w:val="both"/>
        <w:rPr>
          <w:rFonts w:ascii="Arial" w:hAnsi="Arial" w:cs="Arial"/>
        </w:rPr>
      </w:pPr>
      <w:r w:rsidRPr="007B2448">
        <w:rPr>
          <w:rFonts w:ascii="Arial" w:hAnsi="Arial" w:cs="Arial"/>
          <w:b/>
        </w:rPr>
        <w:t>Entry to GBSSA: APPENDIX J</w:t>
      </w:r>
    </w:p>
    <w:p w14:paraId="1F40FCDF" w14:textId="77777777" w:rsidR="00F410C2" w:rsidRPr="007B2448" w:rsidRDefault="00F410C2" w:rsidP="00F410C2">
      <w:pPr>
        <w:tabs>
          <w:tab w:val="left" w:pos="0"/>
          <w:tab w:val="left" w:pos="720"/>
          <w:tab w:val="left" w:pos="1440"/>
          <w:tab w:val="left" w:pos="2160"/>
        </w:tabs>
        <w:suppressAutoHyphens/>
        <w:ind w:left="1440" w:hanging="1440"/>
        <w:jc w:val="both"/>
        <w:rPr>
          <w:rFonts w:ascii="Arial" w:hAnsi="Arial" w:cs="Arial"/>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1B31CB29" w14:textId="77777777" w:rsidR="00F410C2" w:rsidRPr="007B2448" w:rsidRDefault="00F410C2" w:rsidP="00F410C2">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p>
    <w:p w14:paraId="604B96B2" w14:textId="77777777" w:rsidR="00F410C2" w:rsidRPr="007B2448" w:rsidRDefault="00F410C2" w:rsidP="00F410C2">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Secondary School Athletic Activities Operating Parameters, as per the SCDSB</w:t>
      </w:r>
    </w:p>
    <w:p w14:paraId="4EE10A59" w14:textId="77777777" w:rsidR="00F410C2" w:rsidRPr="007B2448" w:rsidRDefault="00F410C2" w:rsidP="00F410C2">
      <w:pPr>
        <w:tabs>
          <w:tab w:val="left" w:pos="0"/>
          <w:tab w:val="left" w:pos="720"/>
        </w:tabs>
        <w:suppressAutoHyphens/>
        <w:jc w:val="both"/>
        <w:rPr>
          <w:rFonts w:ascii="Arial" w:hAnsi="Arial" w:cs="Arial"/>
          <w:b/>
          <w:spacing w:val="-3"/>
          <w:sz w:val="22"/>
          <w:szCs w:val="22"/>
        </w:rPr>
      </w:pPr>
    </w:p>
    <w:p w14:paraId="2A56D073" w14:textId="77777777" w:rsidR="00F410C2" w:rsidRPr="007B2448" w:rsidRDefault="00F410C2" w:rsidP="00F410C2">
      <w:pPr>
        <w:tabs>
          <w:tab w:val="left" w:pos="0"/>
          <w:tab w:val="left" w:pos="720"/>
        </w:tabs>
        <w:suppressAutoHyphens/>
        <w:jc w:val="both"/>
        <w:rPr>
          <w:rFonts w:ascii="Arial" w:hAnsi="Arial" w:cs="Arial"/>
          <w:b/>
          <w:bCs/>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Dates For Declaring Classification and the Number of Teams:</w:t>
      </w:r>
    </w:p>
    <w:p w14:paraId="5F8796A1" w14:textId="77777777" w:rsidR="00F410C2" w:rsidRPr="007B2448" w:rsidRDefault="00F410C2" w:rsidP="00F410C2">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"A", "AA", or "AAA</w:t>
      </w:r>
      <w:proofErr w:type="gramStart"/>
      <w:r w:rsidRPr="007B2448">
        <w:rPr>
          <w:rFonts w:ascii="Arial" w:hAnsi="Arial" w:cs="Arial"/>
          <w:spacing w:val="-3"/>
          <w:sz w:val="22"/>
          <w:szCs w:val="22"/>
        </w:rPr>
        <w:t xml:space="preserve">",  </w:t>
      </w:r>
      <w:r w:rsidRPr="007B2448">
        <w:rPr>
          <w:rFonts w:ascii="Arial" w:hAnsi="Arial" w:cs="Arial"/>
          <w:sz w:val="22"/>
          <w:szCs w:val="22"/>
        </w:rPr>
        <w:t>Classification</w:t>
      </w:r>
      <w:proofErr w:type="gramEnd"/>
      <w:r w:rsidRPr="007B2448">
        <w:rPr>
          <w:rFonts w:ascii="Arial" w:hAnsi="Arial" w:cs="Arial"/>
          <w:sz w:val="22"/>
          <w:szCs w:val="22"/>
        </w:rPr>
        <w:t xml:space="preserve"> is to be declared at the same time as intent to participate information is  submitted to the scheduling committee</w:t>
      </w:r>
      <w:r w:rsidRPr="007B2448">
        <w:rPr>
          <w:rFonts w:ascii="Arial" w:hAnsi="Arial" w:cs="Arial"/>
          <w:spacing w:val="-3"/>
          <w:sz w:val="22"/>
          <w:szCs w:val="22"/>
        </w:rPr>
        <w:t>.</w:t>
      </w:r>
    </w:p>
    <w:p w14:paraId="6FAA89EF" w14:textId="77777777" w:rsidR="00F410C2" w:rsidRPr="007B2448" w:rsidRDefault="00F410C2" w:rsidP="00F410C2">
      <w:pPr>
        <w:tabs>
          <w:tab w:val="left" w:pos="0"/>
        </w:tabs>
        <w:suppressAutoHyphens/>
        <w:ind w:left="720" w:hanging="720"/>
        <w:jc w:val="both"/>
        <w:rPr>
          <w:rFonts w:ascii="Arial" w:hAnsi="Arial" w:cs="Arial"/>
          <w:spacing w:val="-3"/>
          <w:sz w:val="22"/>
          <w:szCs w:val="22"/>
        </w:rPr>
      </w:pPr>
    </w:p>
    <w:p w14:paraId="7C7A81CB" w14:textId="77777777" w:rsidR="00F410C2" w:rsidRDefault="00F410C2" w:rsidP="00F410C2">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The number of teams is to be declared at least one week prior to the first league game.</w:t>
      </w:r>
    </w:p>
    <w:p w14:paraId="02D23F36" w14:textId="77777777" w:rsidR="00F410C2" w:rsidRPr="007B2448" w:rsidRDefault="00F410C2" w:rsidP="00F410C2">
      <w:pPr>
        <w:tabs>
          <w:tab w:val="left" w:pos="0"/>
        </w:tabs>
        <w:suppressAutoHyphens/>
        <w:ind w:left="720" w:hanging="720"/>
        <w:jc w:val="both"/>
        <w:rPr>
          <w:rFonts w:ascii="Arial" w:hAnsi="Arial" w:cs="Arial"/>
          <w:sz w:val="22"/>
          <w:szCs w:val="22"/>
        </w:rPr>
      </w:pPr>
    </w:p>
    <w:p w14:paraId="56CFB4D6" w14:textId="77777777" w:rsidR="00F410C2" w:rsidRPr="007B2448" w:rsidRDefault="00F410C2" w:rsidP="00F410C2">
      <w:pPr>
        <w:tabs>
          <w:tab w:val="left" w:pos="0"/>
        </w:tabs>
        <w:suppressAutoHyphens/>
        <w:jc w:val="both"/>
        <w:rPr>
          <w:rFonts w:ascii="Arial" w:hAnsi="Arial" w:cs="Arial"/>
          <w:spacing w:val="-3"/>
          <w:sz w:val="2"/>
          <w:szCs w:val="22"/>
        </w:rPr>
      </w:pPr>
    </w:p>
    <w:p w14:paraId="795954C0" w14:textId="77777777" w:rsidR="00F410C2" w:rsidRPr="00204A37" w:rsidRDefault="00F410C2" w:rsidP="00F410C2">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11.</w:t>
      </w:r>
      <w:r w:rsidRPr="007B2448">
        <w:rPr>
          <w:rFonts w:ascii="Arial" w:hAnsi="Arial" w:cs="Arial"/>
          <w:spacing w:val="-3"/>
          <w:sz w:val="22"/>
          <w:szCs w:val="22"/>
        </w:rPr>
        <w:tab/>
      </w:r>
      <w:r w:rsidRPr="007B2448">
        <w:rPr>
          <w:rFonts w:ascii="Arial" w:hAnsi="Arial" w:cs="Arial"/>
          <w:b/>
          <w:bCs/>
          <w:spacing w:val="-3"/>
          <w:sz w:val="22"/>
          <w:szCs w:val="22"/>
          <w:u w:val="single"/>
        </w:rPr>
        <w:t>Convenorship Rotation:</w:t>
      </w:r>
    </w:p>
    <w:p w14:paraId="731546E1" w14:textId="77777777" w:rsidR="00F410C2" w:rsidRPr="007B2448" w:rsidRDefault="00F410C2" w:rsidP="00F410C2">
      <w:pPr>
        <w:tabs>
          <w:tab w:val="left" w:pos="0"/>
          <w:tab w:val="left" w:pos="720"/>
          <w:tab w:val="left" w:pos="1440"/>
          <w:tab w:val="left" w:pos="2160"/>
          <w:tab w:val="left" w:pos="4320"/>
        </w:tabs>
        <w:suppressAutoHyphens/>
        <w:ind w:left="1440" w:hanging="1440"/>
        <w:jc w:val="both"/>
        <w:rPr>
          <w:rFonts w:ascii="Arial" w:hAnsi="Arial" w:cs="Arial"/>
          <w:spacing w:val="-3"/>
          <w:sz w:val="22"/>
          <w:szCs w:val="22"/>
        </w:rPr>
      </w:pPr>
    </w:p>
    <w:p w14:paraId="124D0CC5" w14:textId="77777777" w:rsidR="00F410C2" w:rsidRPr="007B2448" w:rsidRDefault="00F410C2" w:rsidP="00F410C2">
      <w:pPr>
        <w:tabs>
          <w:tab w:val="left" w:pos="0"/>
          <w:tab w:val="left" w:pos="720"/>
          <w:tab w:val="left" w:pos="1440"/>
          <w:tab w:val="left" w:pos="2160"/>
          <w:tab w:val="left" w:pos="4320"/>
        </w:tabs>
        <w:suppressAutoHyphens/>
        <w:ind w:left="1440" w:hanging="1440"/>
        <w:jc w:val="both"/>
        <w:rPr>
          <w:rFonts w:ascii="Arial" w:hAnsi="Arial" w:cs="Arial"/>
          <w:sz w:val="22"/>
          <w:szCs w:val="22"/>
        </w:rPr>
      </w:pPr>
      <w:r w:rsidRPr="007B2448">
        <w:rPr>
          <w:rFonts w:ascii="Arial" w:hAnsi="Arial" w:cs="Arial"/>
          <w:spacing w:val="-3"/>
          <w:sz w:val="22"/>
          <w:szCs w:val="22"/>
        </w:rPr>
        <w:t xml:space="preserve">             </w:t>
      </w:r>
      <w:r w:rsidRPr="007B2448">
        <w:rPr>
          <w:rFonts w:ascii="Arial" w:hAnsi="Arial" w:cs="Arial"/>
          <w:spacing w:val="-3"/>
          <w:sz w:val="22"/>
          <w:szCs w:val="22"/>
        </w:rPr>
        <w:tab/>
        <w:t xml:space="preserve">Convenors will be assigned for a one-year term.  The rotation is a call for a volunteer followed by appointment by centralized co-ordinator based on school </w:t>
      </w:r>
      <w:proofErr w:type="gramStart"/>
      <w:r w:rsidRPr="007B2448">
        <w:rPr>
          <w:rFonts w:ascii="Arial" w:hAnsi="Arial" w:cs="Arial"/>
          <w:spacing w:val="-3"/>
          <w:sz w:val="22"/>
          <w:szCs w:val="22"/>
        </w:rPr>
        <w:t>commitments</w:t>
      </w:r>
      <w:proofErr w:type="gramEnd"/>
    </w:p>
    <w:p w14:paraId="30EF8BC1" w14:textId="77777777" w:rsidR="00F410C2" w:rsidRPr="007B2448" w:rsidRDefault="00F410C2" w:rsidP="00F410C2">
      <w:pPr>
        <w:tabs>
          <w:tab w:val="left" w:pos="0"/>
        </w:tabs>
        <w:suppressAutoHyphens/>
        <w:jc w:val="both"/>
        <w:rPr>
          <w:rFonts w:ascii="Arial" w:hAnsi="Arial" w:cs="Arial"/>
          <w:b/>
          <w:spacing w:val="-3"/>
          <w:sz w:val="22"/>
          <w:szCs w:val="22"/>
        </w:rPr>
      </w:pPr>
    </w:p>
    <w:p w14:paraId="70D128B4" w14:textId="77777777" w:rsidR="00F410C2" w:rsidRPr="007B2448" w:rsidRDefault="00F410C2" w:rsidP="00F410C2">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b/>
          <w:bCs/>
          <w:spacing w:val="-3"/>
          <w:sz w:val="22"/>
          <w:szCs w:val="22"/>
        </w:rPr>
        <w:t>:</w:t>
      </w:r>
      <w:r w:rsidRPr="007B2448">
        <w:rPr>
          <w:rFonts w:ascii="Arial" w:hAnsi="Arial" w:cs="Arial"/>
          <w:spacing w:val="-3"/>
          <w:sz w:val="22"/>
          <w:szCs w:val="22"/>
        </w:rPr>
        <w:tab/>
        <w:t>as per the GBSSA Constitution (BY-LAW 2, Sections 1 to 13).</w:t>
      </w:r>
    </w:p>
    <w:p w14:paraId="23136712" w14:textId="77777777" w:rsidR="00F410C2" w:rsidRPr="007B2448" w:rsidRDefault="00F410C2" w:rsidP="00F410C2">
      <w:pPr>
        <w:tabs>
          <w:tab w:val="left" w:pos="0"/>
        </w:tabs>
        <w:suppressAutoHyphens/>
        <w:jc w:val="both"/>
        <w:rPr>
          <w:rFonts w:ascii="Arial" w:hAnsi="Arial" w:cs="Arial"/>
          <w:spacing w:val="-3"/>
          <w:sz w:val="22"/>
          <w:szCs w:val="22"/>
        </w:rPr>
      </w:pPr>
    </w:p>
    <w:p w14:paraId="3A65E3BF" w14:textId="77777777" w:rsidR="00F410C2" w:rsidRPr="007B2448" w:rsidRDefault="00F410C2" w:rsidP="00F410C2">
      <w:pPr>
        <w:numPr>
          <w:ilvl w:val="0"/>
          <w:numId w:val="1"/>
        </w:numPr>
        <w:tabs>
          <w:tab w:val="clear" w:pos="1185"/>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and regional/district convenor no later than 24 hours prior to the competition.  Any player changes require 24-hour notice prior to that player's first competition in each sport.  Note that matches played by players of schools who have not filed eligibility lists will be declared a forfeit (loss).</w:t>
      </w:r>
    </w:p>
    <w:p w14:paraId="71DEF7CA" w14:textId="77777777" w:rsidR="00F410C2" w:rsidRPr="007B2448" w:rsidRDefault="00F410C2" w:rsidP="00F410C2">
      <w:pPr>
        <w:tabs>
          <w:tab w:val="left" w:pos="0"/>
          <w:tab w:val="left" w:pos="720"/>
          <w:tab w:val="left" w:pos="1440"/>
        </w:tabs>
        <w:suppressAutoHyphens/>
        <w:jc w:val="both"/>
        <w:rPr>
          <w:rFonts w:ascii="Arial" w:hAnsi="Arial" w:cs="Arial"/>
          <w:spacing w:val="-3"/>
          <w:sz w:val="22"/>
          <w:szCs w:val="22"/>
        </w:rPr>
      </w:pPr>
    </w:p>
    <w:p w14:paraId="11D505AF" w14:textId="77777777" w:rsidR="00F410C2" w:rsidRPr="007B2448" w:rsidRDefault="00F410C2" w:rsidP="00F410C2">
      <w:pPr>
        <w:numPr>
          <w:ilvl w:val="0"/>
          <w:numId w:val="1"/>
        </w:numPr>
        <w:tabs>
          <w:tab w:val="clear" w:pos="1185"/>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3447C372" w14:textId="77777777" w:rsidR="00F410C2" w:rsidRPr="007B2448" w:rsidRDefault="00F410C2" w:rsidP="00F410C2">
      <w:pPr>
        <w:tabs>
          <w:tab w:val="left" w:pos="0"/>
          <w:tab w:val="left" w:pos="720"/>
          <w:tab w:val="left" w:pos="1440"/>
        </w:tabs>
        <w:suppressAutoHyphens/>
        <w:jc w:val="both"/>
        <w:rPr>
          <w:rFonts w:ascii="Arial" w:hAnsi="Arial" w:cs="Arial"/>
          <w:spacing w:val="-3"/>
          <w:sz w:val="22"/>
          <w:szCs w:val="22"/>
        </w:rPr>
      </w:pPr>
    </w:p>
    <w:p w14:paraId="4021C115" w14:textId="77777777" w:rsidR="00F410C2" w:rsidRPr="007B2448" w:rsidRDefault="00F410C2" w:rsidP="00F410C2">
      <w:pPr>
        <w:numPr>
          <w:ilvl w:val="0"/>
          <w:numId w:val="1"/>
        </w:numPr>
        <w:tabs>
          <w:tab w:val="clear" w:pos="1185"/>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junior players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69F92635" w14:textId="77777777" w:rsidR="00F410C2" w:rsidRPr="007B2448" w:rsidRDefault="00F410C2" w:rsidP="00F410C2">
      <w:pPr>
        <w:tabs>
          <w:tab w:val="left" w:pos="0"/>
          <w:tab w:val="left" w:pos="720"/>
          <w:tab w:val="left" w:pos="1440"/>
        </w:tabs>
        <w:suppressAutoHyphens/>
        <w:jc w:val="both"/>
        <w:rPr>
          <w:rFonts w:ascii="Arial" w:hAnsi="Arial" w:cs="Arial"/>
          <w:spacing w:val="-3"/>
          <w:sz w:val="22"/>
          <w:szCs w:val="22"/>
        </w:rPr>
      </w:pPr>
    </w:p>
    <w:p w14:paraId="163BA875" w14:textId="77777777" w:rsidR="00F410C2" w:rsidRPr="00204A37" w:rsidRDefault="00F410C2" w:rsidP="00F410C2">
      <w:pPr>
        <w:numPr>
          <w:ilvl w:val="0"/>
          <w:numId w:val="1"/>
        </w:numPr>
        <w:tabs>
          <w:tab w:val="clear" w:pos="1185"/>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09BA44E2" w14:textId="77777777" w:rsidR="00F410C2" w:rsidRPr="007B2448" w:rsidRDefault="00F410C2" w:rsidP="00F410C2">
      <w:pPr>
        <w:tabs>
          <w:tab w:val="left" w:pos="0"/>
          <w:tab w:val="left" w:pos="720"/>
        </w:tabs>
        <w:suppressAutoHyphens/>
        <w:jc w:val="both"/>
        <w:rPr>
          <w:rFonts w:ascii="Arial" w:hAnsi="Arial" w:cs="Arial"/>
          <w:b/>
          <w:bCs/>
          <w:spacing w:val="-3"/>
          <w:sz w:val="22"/>
          <w:szCs w:val="22"/>
        </w:rPr>
      </w:pPr>
    </w:p>
    <w:p w14:paraId="49F1444E" w14:textId="77777777" w:rsidR="00F410C2" w:rsidRPr="007B2448" w:rsidRDefault="00F410C2" w:rsidP="00F410C2">
      <w:pPr>
        <w:tabs>
          <w:tab w:val="left" w:pos="0"/>
          <w:tab w:val="left" w:pos="720"/>
        </w:tabs>
        <w:suppressAutoHyphens/>
        <w:jc w:val="both"/>
        <w:rPr>
          <w:rFonts w:ascii="Arial" w:hAnsi="Arial" w:cs="Arial"/>
          <w:b/>
          <w:bCs/>
          <w:sz w:val="22"/>
          <w:szCs w:val="22"/>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Expenses</w:t>
      </w:r>
      <w:r w:rsidRPr="007B2448">
        <w:rPr>
          <w:rFonts w:ascii="Arial" w:hAnsi="Arial" w:cs="Arial"/>
          <w:b/>
          <w:bCs/>
          <w:spacing w:val="-3"/>
          <w:sz w:val="22"/>
          <w:szCs w:val="22"/>
        </w:rPr>
        <w:t>:</w:t>
      </w:r>
    </w:p>
    <w:p w14:paraId="47D632A3" w14:textId="77777777" w:rsidR="00F410C2" w:rsidRPr="007B2448" w:rsidRDefault="00F410C2" w:rsidP="00F410C2">
      <w:pPr>
        <w:tabs>
          <w:tab w:val="left" w:pos="0"/>
        </w:tabs>
        <w:suppressAutoHyphens/>
        <w:jc w:val="both"/>
        <w:rPr>
          <w:rFonts w:ascii="Arial" w:hAnsi="Arial" w:cs="Arial"/>
          <w:spacing w:val="-3"/>
          <w:sz w:val="22"/>
          <w:szCs w:val="22"/>
        </w:rPr>
      </w:pPr>
    </w:p>
    <w:p w14:paraId="7F6169EF" w14:textId="77777777" w:rsidR="00F410C2" w:rsidRPr="007B2448" w:rsidRDefault="00F410C2" w:rsidP="00F410C2">
      <w:pPr>
        <w:tabs>
          <w:tab w:val="left" w:pos="720"/>
          <w:tab w:val="left" w:pos="1134"/>
          <w:tab w:val="left" w:pos="2070"/>
        </w:tabs>
        <w:suppressAutoHyphens/>
        <w:ind w:left="720" w:hanging="720"/>
        <w:jc w:val="both"/>
        <w:rPr>
          <w:rFonts w:ascii="Arial" w:hAnsi="Arial" w:cs="Arial"/>
          <w:sz w:val="22"/>
          <w:szCs w:val="22"/>
        </w:rPr>
      </w:pPr>
      <w:r w:rsidRPr="007B2448">
        <w:rPr>
          <w:rFonts w:ascii="Arial" w:hAnsi="Arial" w:cs="Arial"/>
          <w:spacing w:val="-3"/>
          <w:sz w:val="22"/>
          <w:szCs w:val="22"/>
        </w:rPr>
        <w:tab/>
        <w:t>Convenors may charge a levy to cover administrative expenses (telephone, fax, postage, photocopies, paper, etc.).  This levy is to be shared by all schools competing in the league.  The total league charge is not to exceed $75.00.</w:t>
      </w:r>
    </w:p>
    <w:p w14:paraId="5729E40B" w14:textId="77777777" w:rsidR="00F410C2" w:rsidRPr="007B2448" w:rsidRDefault="00F410C2" w:rsidP="00F410C2">
      <w:pPr>
        <w:tabs>
          <w:tab w:val="left" w:pos="720"/>
          <w:tab w:val="left" w:pos="1134"/>
          <w:tab w:val="left" w:pos="2070"/>
        </w:tabs>
        <w:suppressAutoHyphens/>
        <w:ind w:left="2610" w:hanging="2610"/>
        <w:jc w:val="both"/>
        <w:rPr>
          <w:rFonts w:ascii="Arial" w:hAnsi="Arial" w:cs="Arial"/>
          <w:b/>
          <w:spacing w:val="-3"/>
          <w:sz w:val="22"/>
          <w:szCs w:val="22"/>
        </w:rPr>
      </w:pPr>
    </w:p>
    <w:p w14:paraId="7D1E5B53" w14:textId="77777777" w:rsidR="00F410C2" w:rsidRPr="007B2448" w:rsidRDefault="00F410C2" w:rsidP="00F410C2">
      <w:pPr>
        <w:tabs>
          <w:tab w:val="left" w:pos="720"/>
          <w:tab w:val="left" w:pos="1134"/>
          <w:tab w:val="left" w:pos="2070"/>
        </w:tabs>
        <w:suppressAutoHyphens/>
        <w:ind w:left="2610" w:hanging="2610"/>
        <w:jc w:val="both"/>
        <w:rPr>
          <w:rFonts w:ascii="Arial" w:hAnsi="Arial" w:cs="Arial"/>
          <w:b/>
          <w:bCs/>
          <w:sz w:val="22"/>
          <w:szCs w:val="22"/>
        </w:rPr>
      </w:pPr>
      <w:r w:rsidRPr="007B2448">
        <w:rPr>
          <w:rFonts w:ascii="Arial" w:hAnsi="Arial" w:cs="Arial"/>
          <w:b/>
          <w:bCs/>
          <w:spacing w:val="-3"/>
          <w:sz w:val="22"/>
          <w:szCs w:val="22"/>
        </w:rPr>
        <w:lastRenderedPageBreak/>
        <w:t>14.</w:t>
      </w:r>
      <w:r w:rsidRPr="007B2448">
        <w:rPr>
          <w:rFonts w:ascii="Arial" w:hAnsi="Arial" w:cs="Arial"/>
          <w:b/>
          <w:spacing w:val="-3"/>
          <w:sz w:val="22"/>
          <w:szCs w:val="22"/>
        </w:rPr>
        <w:tab/>
      </w:r>
      <w:r w:rsidRPr="007B2448">
        <w:rPr>
          <w:rFonts w:ascii="Arial" w:hAnsi="Arial" w:cs="Arial"/>
          <w:b/>
          <w:bCs/>
          <w:spacing w:val="-3"/>
          <w:sz w:val="22"/>
          <w:szCs w:val="22"/>
          <w:u w:val="single"/>
        </w:rPr>
        <w:t>Rules and Officials</w:t>
      </w:r>
      <w:r w:rsidRPr="007B2448">
        <w:rPr>
          <w:rFonts w:ascii="Arial" w:hAnsi="Arial" w:cs="Arial"/>
          <w:b/>
          <w:bCs/>
          <w:spacing w:val="-3"/>
          <w:sz w:val="22"/>
          <w:szCs w:val="22"/>
        </w:rPr>
        <w:t>:</w:t>
      </w:r>
    </w:p>
    <w:p w14:paraId="10A27D7C" w14:textId="77777777" w:rsidR="00F410C2" w:rsidRPr="007B2448" w:rsidRDefault="00F410C2" w:rsidP="00F410C2">
      <w:pPr>
        <w:tabs>
          <w:tab w:val="left" w:pos="720"/>
          <w:tab w:val="left" w:pos="1134"/>
          <w:tab w:val="left" w:pos="2070"/>
        </w:tabs>
        <w:suppressAutoHyphens/>
        <w:ind w:left="2610" w:hanging="2610"/>
        <w:jc w:val="both"/>
        <w:rPr>
          <w:rFonts w:ascii="Arial" w:hAnsi="Arial" w:cs="Arial"/>
          <w:sz w:val="22"/>
          <w:szCs w:val="22"/>
        </w:rPr>
      </w:pPr>
    </w:p>
    <w:p w14:paraId="44B4BB1D" w14:textId="77777777" w:rsidR="00F410C2" w:rsidRDefault="00F410C2" w:rsidP="00F410C2">
      <w:pPr>
        <w:tabs>
          <w:tab w:val="left" w:pos="720"/>
          <w:tab w:val="left" w:pos="1440"/>
          <w:tab w:val="left" w:pos="2160"/>
          <w:tab w:val="left" w:pos="2880"/>
        </w:tabs>
        <w:suppressAutoHyphens/>
        <w:jc w:val="both"/>
        <w:rPr>
          <w:rFonts w:ascii="Arial" w:hAnsi="Arial" w:cs="Arial"/>
          <w:sz w:val="22"/>
          <w:szCs w:val="22"/>
        </w:rPr>
      </w:pPr>
      <w:r w:rsidRPr="007B2448">
        <w:rPr>
          <w:rFonts w:ascii="Arial" w:hAnsi="Arial" w:cs="Arial"/>
          <w:sz w:val="22"/>
          <w:szCs w:val="22"/>
        </w:rPr>
        <w:t xml:space="preserve">          </w:t>
      </w:r>
      <w:bookmarkStart w:id="1" w:name="_Hlk38968764"/>
      <w:r w:rsidRPr="007B2448">
        <w:rPr>
          <w:rFonts w:ascii="Arial" w:hAnsi="Arial" w:cs="Arial"/>
          <w:sz w:val="22"/>
          <w:szCs w:val="22"/>
        </w:rPr>
        <w:t xml:space="preserve"> </w:t>
      </w:r>
      <w:r>
        <w:rPr>
          <w:rFonts w:ascii="Arial" w:hAnsi="Arial" w:cs="Arial"/>
          <w:sz w:val="22"/>
          <w:szCs w:val="22"/>
        </w:rPr>
        <w:tab/>
      </w:r>
      <w:r w:rsidRPr="00C65BD3">
        <w:rPr>
          <w:rFonts w:ascii="Arial" w:hAnsi="Arial" w:cs="Arial"/>
          <w:sz w:val="22"/>
          <w:szCs w:val="22"/>
        </w:rPr>
        <w:t>OFSAA Rules, including the number rule, with the variances listed below,</w:t>
      </w:r>
      <w:r w:rsidRPr="007B2448">
        <w:rPr>
          <w:rFonts w:ascii="Arial" w:hAnsi="Arial" w:cs="Arial"/>
          <w:sz w:val="22"/>
          <w:szCs w:val="22"/>
        </w:rPr>
        <w:t xml:space="preserve"> </w:t>
      </w:r>
      <w:bookmarkEnd w:id="1"/>
      <w:r w:rsidRPr="007B2448">
        <w:rPr>
          <w:rFonts w:ascii="Arial" w:hAnsi="Arial" w:cs="Arial"/>
          <w:sz w:val="22"/>
          <w:szCs w:val="22"/>
        </w:rPr>
        <w:t>will be used:</w:t>
      </w:r>
    </w:p>
    <w:p w14:paraId="647B22CC" w14:textId="77777777" w:rsidR="00F410C2" w:rsidRPr="007B2448" w:rsidRDefault="00F410C2" w:rsidP="00F410C2">
      <w:pPr>
        <w:tabs>
          <w:tab w:val="left" w:pos="720"/>
          <w:tab w:val="left" w:pos="1440"/>
          <w:tab w:val="left" w:pos="2160"/>
          <w:tab w:val="left" w:pos="2880"/>
        </w:tabs>
        <w:suppressAutoHyphens/>
        <w:jc w:val="both"/>
        <w:rPr>
          <w:rFonts w:ascii="Arial" w:hAnsi="Arial" w:cs="Arial"/>
          <w:sz w:val="22"/>
          <w:szCs w:val="22"/>
        </w:rPr>
      </w:pPr>
    </w:p>
    <w:p w14:paraId="62F2CF16" w14:textId="77777777" w:rsidR="00F410C2"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r w:rsidRPr="007B2448">
        <w:rPr>
          <w:rFonts w:ascii="Arial" w:hAnsi="Arial" w:cs="Arial"/>
          <w:sz w:val="22"/>
          <w:szCs w:val="22"/>
        </w:rPr>
        <w:t>Positive coaching on a dead ball is permitted.</w:t>
      </w:r>
    </w:p>
    <w:p w14:paraId="17FF7D2D" w14:textId="77777777" w:rsidR="00F410C2" w:rsidRPr="00B3674C" w:rsidRDefault="00F410C2" w:rsidP="00F410C2">
      <w:pPr>
        <w:tabs>
          <w:tab w:val="left" w:pos="720"/>
          <w:tab w:val="left" w:pos="1440"/>
          <w:tab w:val="left" w:pos="2160"/>
          <w:tab w:val="left" w:pos="2880"/>
        </w:tabs>
        <w:suppressAutoHyphens/>
        <w:ind w:left="1440"/>
        <w:jc w:val="both"/>
        <w:rPr>
          <w:rFonts w:ascii="Arial" w:hAnsi="Arial" w:cs="Arial"/>
          <w:sz w:val="22"/>
          <w:szCs w:val="22"/>
        </w:rPr>
      </w:pPr>
    </w:p>
    <w:p w14:paraId="3F71D654" w14:textId="77777777" w:rsidR="00F410C2" w:rsidRPr="00C65BD3"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bookmarkStart w:id="2" w:name="_Hlk38969022"/>
      <w:r w:rsidRPr="00C65BD3">
        <w:rPr>
          <w:rFonts w:ascii="Arial" w:hAnsi="Arial" w:cs="Arial"/>
          <w:sz w:val="22"/>
          <w:szCs w:val="22"/>
        </w:rPr>
        <w:t xml:space="preserve">The host school will provide a currently registered VC Referee </w:t>
      </w:r>
      <w:r w:rsidRPr="00C65BD3">
        <w:rPr>
          <w:rFonts w:ascii="Arial" w:hAnsi="Arial" w:cs="Arial"/>
          <w:sz w:val="22"/>
          <w:szCs w:val="22"/>
          <w:u w:val="single"/>
        </w:rPr>
        <w:t>and</w:t>
      </w:r>
      <w:r w:rsidRPr="00C65BD3">
        <w:rPr>
          <w:rFonts w:ascii="Arial" w:hAnsi="Arial" w:cs="Arial"/>
          <w:sz w:val="22"/>
          <w:szCs w:val="22"/>
        </w:rPr>
        <w:t xml:space="preserve"> all minor officials. For SCAA championship games, there will be a registered VC Referee as well as a VC registered referee for line judge.</w:t>
      </w:r>
    </w:p>
    <w:bookmarkEnd w:id="2"/>
    <w:p w14:paraId="0D382A16" w14:textId="77777777" w:rsidR="00F410C2" w:rsidRPr="007B2448" w:rsidRDefault="00F410C2" w:rsidP="00F410C2">
      <w:pPr>
        <w:tabs>
          <w:tab w:val="left" w:pos="720"/>
          <w:tab w:val="left" w:pos="1440"/>
          <w:tab w:val="left" w:pos="2160"/>
          <w:tab w:val="left" w:pos="2880"/>
        </w:tabs>
        <w:suppressAutoHyphens/>
        <w:ind w:left="1440" w:hanging="720"/>
        <w:jc w:val="both"/>
        <w:rPr>
          <w:rFonts w:ascii="Arial" w:hAnsi="Arial" w:cs="Arial"/>
          <w:sz w:val="22"/>
          <w:szCs w:val="22"/>
        </w:rPr>
      </w:pPr>
    </w:p>
    <w:p w14:paraId="3EB3521A" w14:textId="77777777" w:rsidR="00F410C2" w:rsidRPr="007B2448"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r w:rsidRPr="007B2448">
        <w:rPr>
          <w:rFonts w:ascii="Arial" w:hAnsi="Arial" w:cs="Arial"/>
          <w:sz w:val="22"/>
          <w:szCs w:val="22"/>
        </w:rPr>
        <w:t>Games will be played on centre court, if facilities are available, as determined by the host school.</w:t>
      </w:r>
    </w:p>
    <w:p w14:paraId="00618D8F" w14:textId="77777777" w:rsidR="00F410C2" w:rsidRPr="007B2448" w:rsidRDefault="00F410C2" w:rsidP="00F410C2">
      <w:pPr>
        <w:tabs>
          <w:tab w:val="left" w:pos="720"/>
          <w:tab w:val="left" w:pos="1440"/>
          <w:tab w:val="left" w:pos="2160"/>
          <w:tab w:val="left" w:pos="2880"/>
        </w:tabs>
        <w:suppressAutoHyphens/>
        <w:ind w:left="1440" w:hanging="720"/>
        <w:jc w:val="both"/>
        <w:rPr>
          <w:rFonts w:ascii="Arial" w:hAnsi="Arial" w:cs="Arial"/>
          <w:sz w:val="22"/>
          <w:szCs w:val="22"/>
        </w:rPr>
      </w:pPr>
    </w:p>
    <w:p w14:paraId="39805FD2" w14:textId="77777777" w:rsidR="00F410C2" w:rsidRPr="007B2448"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r w:rsidRPr="007B2448">
        <w:rPr>
          <w:rFonts w:ascii="Arial" w:hAnsi="Arial" w:cs="Arial"/>
          <w:sz w:val="22"/>
          <w:szCs w:val="22"/>
        </w:rPr>
        <w:t>20 player names are permitted on the score sheet for both juniors and seniors.</w:t>
      </w:r>
    </w:p>
    <w:p w14:paraId="0CE8CFF7" w14:textId="77777777" w:rsidR="00F410C2" w:rsidRPr="007B2448" w:rsidRDefault="00F410C2" w:rsidP="00F410C2">
      <w:pPr>
        <w:tabs>
          <w:tab w:val="left" w:pos="720"/>
          <w:tab w:val="left" w:pos="1440"/>
          <w:tab w:val="left" w:pos="2160"/>
          <w:tab w:val="left" w:pos="2880"/>
        </w:tabs>
        <w:suppressAutoHyphens/>
        <w:ind w:left="1440" w:hanging="720"/>
        <w:jc w:val="both"/>
        <w:rPr>
          <w:rFonts w:ascii="Arial" w:hAnsi="Arial" w:cs="Arial"/>
          <w:sz w:val="10"/>
          <w:szCs w:val="22"/>
        </w:rPr>
      </w:pPr>
    </w:p>
    <w:p w14:paraId="5A7EDBF8" w14:textId="77777777" w:rsidR="00F410C2" w:rsidRPr="007B2448"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smartTag w:uri="urn:schemas-microsoft-com:office:smarttags" w:element="place">
        <w:smartTag w:uri="urn:schemas-microsoft-com:office:smarttags" w:element="PlaceName">
          <w:r w:rsidRPr="007B2448">
            <w:rPr>
              <w:rFonts w:ascii="Arial" w:hAnsi="Arial" w:cs="Arial"/>
              <w:sz w:val="22"/>
              <w:szCs w:val="22"/>
            </w:rPr>
            <w:t xml:space="preserve">Simcoe County will allow a “libero” to be used according to </w:t>
          </w:r>
          <w:proofErr w:type="gramStart"/>
          <w:r w:rsidRPr="007B2448">
            <w:rPr>
              <w:rFonts w:ascii="Arial" w:hAnsi="Arial" w:cs="Arial"/>
              <w:sz w:val="22"/>
              <w:szCs w:val="22"/>
            </w:rPr>
            <w:t>OFSAA</w:t>
          </w:r>
        </w:smartTag>
      </w:smartTag>
      <w:smartTag w:uri="urn:schemas-microsoft-com:office:smarttags" w:element="PlaceType"/>
      <w:proofErr w:type="gramEnd"/>
    </w:p>
    <w:p w14:paraId="4FC99D7F" w14:textId="77777777" w:rsidR="00F410C2" w:rsidRPr="007B2448" w:rsidRDefault="00F410C2" w:rsidP="00F410C2">
      <w:pPr>
        <w:tabs>
          <w:tab w:val="left" w:pos="720"/>
          <w:tab w:val="left" w:pos="1440"/>
          <w:tab w:val="left" w:pos="2160"/>
          <w:tab w:val="left" w:pos="2880"/>
        </w:tabs>
        <w:suppressAutoHyphens/>
        <w:jc w:val="both"/>
        <w:rPr>
          <w:rFonts w:ascii="Arial" w:hAnsi="Arial" w:cs="Arial"/>
          <w:sz w:val="22"/>
          <w:szCs w:val="22"/>
        </w:rPr>
      </w:pPr>
    </w:p>
    <w:p w14:paraId="04ABFA44" w14:textId="77777777" w:rsidR="00F410C2" w:rsidRPr="007B2448"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r w:rsidRPr="007B2448">
        <w:rPr>
          <w:rFonts w:ascii="Arial" w:hAnsi="Arial" w:cs="Arial"/>
          <w:sz w:val="22"/>
          <w:szCs w:val="22"/>
        </w:rPr>
        <w:t>Fingertip passing will be permitted in the junior classification level.</w:t>
      </w:r>
    </w:p>
    <w:p w14:paraId="54ACB01C" w14:textId="77777777" w:rsidR="00F410C2" w:rsidRPr="007B2448" w:rsidRDefault="00F410C2" w:rsidP="00F410C2">
      <w:pPr>
        <w:tabs>
          <w:tab w:val="left" w:pos="720"/>
          <w:tab w:val="left" w:pos="1440"/>
          <w:tab w:val="left" w:pos="2160"/>
          <w:tab w:val="left" w:pos="2880"/>
        </w:tabs>
        <w:suppressAutoHyphens/>
        <w:ind w:left="1440" w:hanging="720"/>
        <w:jc w:val="both"/>
        <w:rPr>
          <w:rFonts w:ascii="Arial" w:hAnsi="Arial" w:cs="Arial"/>
          <w:sz w:val="22"/>
          <w:szCs w:val="22"/>
        </w:rPr>
      </w:pPr>
    </w:p>
    <w:p w14:paraId="7FECFEDB" w14:textId="77777777" w:rsidR="00F410C2" w:rsidRPr="007B2448" w:rsidRDefault="00F410C2" w:rsidP="00F410C2">
      <w:pPr>
        <w:numPr>
          <w:ilvl w:val="0"/>
          <w:numId w:val="2"/>
        </w:numPr>
        <w:tabs>
          <w:tab w:val="clear" w:pos="1125"/>
          <w:tab w:val="left" w:pos="720"/>
          <w:tab w:val="left" w:pos="1440"/>
          <w:tab w:val="left" w:pos="2160"/>
          <w:tab w:val="left" w:pos="2880"/>
        </w:tabs>
        <w:suppressAutoHyphens/>
        <w:ind w:left="1440" w:hanging="720"/>
        <w:jc w:val="both"/>
        <w:rPr>
          <w:rFonts w:ascii="Arial" w:hAnsi="Arial" w:cs="Arial"/>
          <w:sz w:val="22"/>
          <w:szCs w:val="22"/>
        </w:rPr>
      </w:pPr>
      <w:r w:rsidRPr="007B2448">
        <w:rPr>
          <w:rFonts w:ascii="Arial" w:hAnsi="Arial" w:cs="Arial"/>
          <w:sz w:val="22"/>
          <w:szCs w:val="22"/>
        </w:rPr>
        <w:t>The “time-out format” will be as follows:</w:t>
      </w:r>
    </w:p>
    <w:p w14:paraId="41FA0BD9" w14:textId="77777777" w:rsidR="00F410C2" w:rsidRPr="007B2448" w:rsidRDefault="00F410C2" w:rsidP="00F410C2">
      <w:pPr>
        <w:pStyle w:val="BodyText"/>
        <w:numPr>
          <w:ilvl w:val="0"/>
          <w:numId w:val="7"/>
        </w:numPr>
        <w:tabs>
          <w:tab w:val="clear" w:pos="0"/>
          <w:tab w:val="left" w:pos="720"/>
          <w:tab w:val="left" w:pos="1440"/>
          <w:tab w:val="left" w:pos="2160"/>
          <w:tab w:val="left" w:pos="2880"/>
        </w:tabs>
        <w:spacing w:before="0" w:after="0"/>
        <w:rPr>
          <w:rFonts w:ascii="Arial" w:hAnsi="Arial" w:cs="Arial"/>
        </w:rPr>
      </w:pPr>
      <w:r w:rsidRPr="007B2448">
        <w:rPr>
          <w:rFonts w:ascii="Arial" w:hAnsi="Arial" w:cs="Arial"/>
        </w:rPr>
        <w:t>two (2) – one-minute discretionary time-outs per game</w:t>
      </w:r>
    </w:p>
    <w:p w14:paraId="30A55A13" w14:textId="77777777" w:rsidR="00F410C2" w:rsidRPr="007B2448" w:rsidRDefault="00F410C2" w:rsidP="00F410C2">
      <w:pPr>
        <w:pStyle w:val="BodyText"/>
        <w:tabs>
          <w:tab w:val="clear" w:pos="0"/>
          <w:tab w:val="left" w:pos="720"/>
          <w:tab w:val="left" w:pos="1440"/>
          <w:tab w:val="left" w:pos="2160"/>
          <w:tab w:val="left" w:pos="2880"/>
        </w:tabs>
        <w:spacing w:before="0" w:after="0"/>
        <w:ind w:left="2880" w:hanging="288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(ii)</w:t>
      </w:r>
      <w:r w:rsidRPr="007B2448">
        <w:rPr>
          <w:rFonts w:ascii="Arial" w:hAnsi="Arial" w:cs="Arial"/>
          <w:szCs w:val="22"/>
        </w:rPr>
        <w:tab/>
      </w:r>
      <w:r w:rsidRPr="007B2448">
        <w:rPr>
          <w:rFonts w:ascii="Arial" w:hAnsi="Arial" w:cs="Arial"/>
        </w:rPr>
        <w:t>Teams cannot enter the playing court until signalled to do so by the official’s whistle.</w:t>
      </w:r>
    </w:p>
    <w:p w14:paraId="527D675D" w14:textId="77777777" w:rsidR="00F410C2" w:rsidRPr="007B2448" w:rsidRDefault="00F410C2" w:rsidP="00F410C2">
      <w:pPr>
        <w:pStyle w:val="BodyText"/>
        <w:tabs>
          <w:tab w:val="clear" w:pos="0"/>
          <w:tab w:val="left" w:pos="720"/>
          <w:tab w:val="left" w:pos="1440"/>
          <w:tab w:val="left" w:pos="2160"/>
          <w:tab w:val="left" w:pos="2880"/>
        </w:tabs>
        <w:spacing w:before="0" w:after="0"/>
        <w:ind w:left="1440" w:hanging="720"/>
        <w:rPr>
          <w:rFonts w:ascii="Arial" w:hAnsi="Arial" w:cs="Arial"/>
          <w:szCs w:val="22"/>
        </w:rPr>
      </w:pPr>
    </w:p>
    <w:p w14:paraId="2FF33A2C" w14:textId="77777777" w:rsidR="00F410C2" w:rsidRPr="007B2448" w:rsidRDefault="00F410C2" w:rsidP="00F410C2">
      <w:pPr>
        <w:pStyle w:val="BodyText"/>
        <w:numPr>
          <w:ilvl w:val="0"/>
          <w:numId w:val="2"/>
        </w:numPr>
        <w:tabs>
          <w:tab w:val="clear" w:pos="0"/>
          <w:tab w:val="clear" w:pos="1125"/>
          <w:tab w:val="left" w:pos="720"/>
          <w:tab w:val="left" w:pos="1440"/>
          <w:tab w:val="left" w:pos="2160"/>
          <w:tab w:val="left" w:pos="2880"/>
        </w:tabs>
        <w:spacing w:before="0" w:after="0"/>
        <w:ind w:left="1440" w:hanging="720"/>
        <w:rPr>
          <w:rFonts w:ascii="Arial" w:hAnsi="Arial" w:cs="Arial"/>
        </w:rPr>
      </w:pPr>
      <w:r w:rsidRPr="007B2448">
        <w:rPr>
          <w:rFonts w:ascii="Arial" w:hAnsi="Arial" w:cs="Arial"/>
        </w:rPr>
        <w:t>The ‘pre-match on-court warm-up time’ for any league match (including the second match of a double-header), is set at a minimum length of 25 minutes.  This time begins when the court and the benches are available (excluding the net height change).</w:t>
      </w:r>
    </w:p>
    <w:p w14:paraId="210B663B" w14:textId="77777777" w:rsidR="00F410C2" w:rsidRPr="007B2448" w:rsidRDefault="00F410C2" w:rsidP="00F410C2">
      <w:pPr>
        <w:pStyle w:val="BodyText"/>
        <w:tabs>
          <w:tab w:val="clear" w:pos="0"/>
          <w:tab w:val="left" w:pos="720"/>
          <w:tab w:val="left" w:pos="1440"/>
          <w:tab w:val="left" w:pos="2160"/>
          <w:tab w:val="left" w:pos="2880"/>
        </w:tabs>
        <w:spacing w:before="0" w:after="0"/>
        <w:ind w:left="1440" w:hanging="720"/>
        <w:rPr>
          <w:rFonts w:ascii="Arial" w:hAnsi="Arial" w:cs="Arial"/>
          <w:szCs w:val="22"/>
        </w:rPr>
      </w:pPr>
    </w:p>
    <w:p w14:paraId="4D5D9A68" w14:textId="77777777" w:rsidR="00F410C2" w:rsidRPr="007B2448" w:rsidRDefault="00F410C2" w:rsidP="00F410C2">
      <w:pPr>
        <w:pStyle w:val="BodyText"/>
        <w:numPr>
          <w:ilvl w:val="0"/>
          <w:numId w:val="2"/>
        </w:numPr>
        <w:tabs>
          <w:tab w:val="clear" w:pos="0"/>
          <w:tab w:val="clear" w:pos="1125"/>
          <w:tab w:val="left" w:pos="720"/>
          <w:tab w:val="left" w:pos="1440"/>
          <w:tab w:val="left" w:pos="2160"/>
          <w:tab w:val="left" w:pos="2880"/>
        </w:tabs>
        <w:spacing w:before="0" w:after="0"/>
        <w:ind w:left="1440" w:hanging="720"/>
        <w:rPr>
          <w:rFonts w:ascii="Arial" w:hAnsi="Arial" w:cs="Arial"/>
        </w:rPr>
      </w:pPr>
      <w:r w:rsidRPr="007B2448">
        <w:rPr>
          <w:rFonts w:ascii="Arial" w:hAnsi="Arial" w:cs="Arial"/>
        </w:rPr>
        <w:t>The above noted ‘warm-up time’ should be arranged in a “</w:t>
      </w:r>
      <w:smartTag w:uri="urn:schemas-microsoft-com:office:smarttags" w:element="date">
        <w:smartTagPr>
          <w:attr w:name="Month" w:val="5"/>
          <w:attr w:name="Day" w:val="15"/>
          <w:attr w:name="Year" w:val="2005"/>
        </w:smartTagPr>
        <w:r w:rsidRPr="007B2448">
          <w:rPr>
            <w:rFonts w:ascii="Arial" w:hAnsi="Arial" w:cs="Arial"/>
          </w:rPr>
          <w:t>15-5-5</w:t>
        </w:r>
      </w:smartTag>
      <w:r w:rsidRPr="007B2448">
        <w:rPr>
          <w:rFonts w:ascii="Arial" w:hAnsi="Arial" w:cs="Arial"/>
        </w:rPr>
        <w:t xml:space="preserve">” format for warm-up. </w:t>
      </w:r>
      <w:proofErr w:type="gramStart"/>
      <w:r w:rsidRPr="007B2448">
        <w:rPr>
          <w:rFonts w:ascii="Arial" w:hAnsi="Arial" w:cs="Arial"/>
        </w:rPr>
        <w:t>In the event</w:t>
      </w:r>
      <w:r>
        <w:rPr>
          <w:rFonts w:ascii="Arial" w:hAnsi="Arial" w:cs="Arial"/>
        </w:rPr>
        <w:t xml:space="preserve"> </w:t>
      </w:r>
      <w:r w:rsidRPr="007B2448">
        <w:rPr>
          <w:rFonts w:ascii="Arial" w:hAnsi="Arial" w:cs="Arial"/>
        </w:rPr>
        <w:t>that</w:t>
      </w:r>
      <w:proofErr w:type="gramEnd"/>
      <w:r w:rsidRPr="007B2448">
        <w:rPr>
          <w:rFonts w:ascii="Arial" w:hAnsi="Arial" w:cs="Arial"/>
        </w:rPr>
        <w:t xml:space="preserve"> a team is late arriving to a site, or when extenuating circumstances are involved, the minimum time should be granted.</w:t>
      </w:r>
    </w:p>
    <w:p w14:paraId="1AF971BC" w14:textId="77777777" w:rsidR="00F410C2" w:rsidRPr="007B2448" w:rsidRDefault="00F410C2" w:rsidP="00F410C2">
      <w:pPr>
        <w:pStyle w:val="BodyText"/>
        <w:tabs>
          <w:tab w:val="clear" w:pos="0"/>
          <w:tab w:val="left" w:pos="720"/>
          <w:tab w:val="left" w:pos="1134"/>
          <w:tab w:val="left" w:pos="2070"/>
        </w:tabs>
        <w:spacing w:before="0" w:after="0"/>
        <w:rPr>
          <w:rFonts w:ascii="Arial" w:hAnsi="Arial" w:cs="Arial"/>
          <w:b/>
          <w:szCs w:val="22"/>
        </w:rPr>
      </w:pPr>
    </w:p>
    <w:p w14:paraId="6E8CE6A0" w14:textId="77777777" w:rsidR="00F410C2" w:rsidRPr="007B2448" w:rsidRDefault="00F410C2" w:rsidP="00F410C2">
      <w:pPr>
        <w:pStyle w:val="BodyText"/>
        <w:tabs>
          <w:tab w:val="clear" w:pos="0"/>
          <w:tab w:val="left" w:pos="720"/>
          <w:tab w:val="left" w:pos="1134"/>
          <w:tab w:val="left" w:pos="2070"/>
        </w:tabs>
        <w:spacing w:before="0" w:after="0"/>
        <w:rPr>
          <w:rFonts w:ascii="Arial" w:hAnsi="Arial" w:cs="Arial"/>
        </w:rPr>
      </w:pPr>
      <w:r w:rsidRPr="007B2448">
        <w:rPr>
          <w:rFonts w:ascii="Arial" w:hAnsi="Arial" w:cs="Arial"/>
          <w:b/>
          <w:bCs/>
        </w:rPr>
        <w:t>15.</w:t>
      </w:r>
      <w:r w:rsidRPr="007B2448">
        <w:rPr>
          <w:rFonts w:ascii="Arial" w:hAnsi="Arial" w:cs="Arial"/>
          <w:szCs w:val="22"/>
        </w:rPr>
        <w:tab/>
      </w:r>
      <w:r w:rsidRPr="007B2448">
        <w:rPr>
          <w:rFonts w:ascii="Arial" w:hAnsi="Arial" w:cs="Arial"/>
          <w:b/>
          <w:bCs/>
          <w:u w:val="single"/>
        </w:rPr>
        <w:t>Uniforms and Equipment:</w:t>
      </w:r>
    </w:p>
    <w:p w14:paraId="2E788435" w14:textId="77777777" w:rsidR="00F410C2" w:rsidRPr="007B2448" w:rsidRDefault="00F410C2" w:rsidP="00F410C2">
      <w:pPr>
        <w:tabs>
          <w:tab w:val="left" w:pos="0"/>
        </w:tabs>
        <w:suppressAutoHyphens/>
        <w:jc w:val="both"/>
        <w:rPr>
          <w:rFonts w:ascii="Arial" w:hAnsi="Arial" w:cs="Arial"/>
          <w:spacing w:val="-3"/>
          <w:sz w:val="22"/>
          <w:szCs w:val="22"/>
        </w:rPr>
      </w:pPr>
    </w:p>
    <w:p w14:paraId="6074B74C" w14:textId="77777777" w:rsidR="00F410C2" w:rsidRPr="007B2448" w:rsidRDefault="00F410C2" w:rsidP="00F410C2">
      <w:pPr>
        <w:numPr>
          <w:ilvl w:val="0"/>
          <w:numId w:val="3"/>
        </w:numPr>
        <w:tabs>
          <w:tab w:val="clear" w:pos="111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As per Volleyball Canada including the number rule.</w:t>
      </w:r>
    </w:p>
    <w:p w14:paraId="78A8DAD6" w14:textId="77777777" w:rsidR="00F410C2" w:rsidRPr="007B2448" w:rsidRDefault="00F410C2" w:rsidP="00F410C2">
      <w:pPr>
        <w:tabs>
          <w:tab w:val="left" w:pos="0"/>
          <w:tab w:val="num" w:pos="1440"/>
        </w:tabs>
        <w:suppressAutoHyphens/>
        <w:ind w:left="1440" w:hanging="720"/>
        <w:jc w:val="both"/>
        <w:rPr>
          <w:rFonts w:ascii="Arial" w:hAnsi="Arial" w:cs="Arial"/>
          <w:spacing w:val="-3"/>
          <w:sz w:val="22"/>
          <w:szCs w:val="22"/>
        </w:rPr>
      </w:pPr>
    </w:p>
    <w:p w14:paraId="00E04A18" w14:textId="77777777" w:rsidR="00F410C2" w:rsidRPr="007B2448" w:rsidRDefault="00F410C2" w:rsidP="00F410C2">
      <w:pPr>
        <w:numPr>
          <w:ilvl w:val="0"/>
          <w:numId w:val="3"/>
        </w:numPr>
        <w:tabs>
          <w:tab w:val="clear" w:pos="111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All players must wear identical jerseys; shorts must appear the same at first glance.</w:t>
      </w:r>
    </w:p>
    <w:p w14:paraId="3787220F" w14:textId="77777777" w:rsidR="00F410C2" w:rsidRPr="007B2448" w:rsidRDefault="00F410C2" w:rsidP="00F410C2">
      <w:pPr>
        <w:tabs>
          <w:tab w:val="left" w:pos="0"/>
          <w:tab w:val="num" w:pos="1440"/>
        </w:tabs>
        <w:suppressAutoHyphens/>
        <w:ind w:left="1440" w:hanging="720"/>
        <w:jc w:val="both"/>
        <w:rPr>
          <w:rFonts w:ascii="Arial" w:hAnsi="Arial" w:cs="Arial"/>
          <w:spacing w:val="-3"/>
          <w:sz w:val="22"/>
          <w:szCs w:val="22"/>
        </w:rPr>
      </w:pPr>
    </w:p>
    <w:p w14:paraId="56325AC9" w14:textId="77777777" w:rsidR="00F410C2" w:rsidRPr="00C65BD3" w:rsidRDefault="00F410C2" w:rsidP="00F410C2">
      <w:pPr>
        <w:numPr>
          <w:ilvl w:val="0"/>
          <w:numId w:val="3"/>
        </w:numPr>
        <w:tabs>
          <w:tab w:val="clear" w:pos="111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The “Libero” will be exempt from the number rule in relation to matching their team jersey number, and/or in relation to having a numbered jersey in the first place.  The </w:t>
      </w:r>
      <w:r w:rsidRPr="00C65BD3">
        <w:rPr>
          <w:rFonts w:ascii="Arial" w:hAnsi="Arial" w:cs="Arial"/>
          <w:spacing w:val="-3"/>
          <w:sz w:val="22"/>
          <w:szCs w:val="22"/>
        </w:rPr>
        <w:t>different colour requirement is still to be in place.</w:t>
      </w:r>
    </w:p>
    <w:p w14:paraId="64D1C54E" w14:textId="77777777" w:rsidR="00F410C2" w:rsidRPr="00C65BD3" w:rsidRDefault="00F410C2" w:rsidP="00F410C2">
      <w:pPr>
        <w:tabs>
          <w:tab w:val="left" w:pos="0"/>
          <w:tab w:val="num" w:pos="1440"/>
        </w:tabs>
        <w:suppressAutoHyphens/>
        <w:ind w:left="1440" w:hanging="720"/>
        <w:jc w:val="both"/>
        <w:rPr>
          <w:rFonts w:ascii="Arial" w:hAnsi="Arial" w:cs="Arial"/>
          <w:spacing w:val="-3"/>
          <w:sz w:val="22"/>
          <w:szCs w:val="22"/>
        </w:rPr>
      </w:pPr>
    </w:p>
    <w:p w14:paraId="5E8B3DF1" w14:textId="77777777" w:rsidR="00F410C2" w:rsidRPr="00C65BD3" w:rsidRDefault="00F410C2" w:rsidP="00F410C2">
      <w:pPr>
        <w:numPr>
          <w:ilvl w:val="0"/>
          <w:numId w:val="3"/>
        </w:numPr>
        <w:tabs>
          <w:tab w:val="clear" w:pos="1110"/>
          <w:tab w:val="left" w:pos="0"/>
          <w:tab w:val="num" w:pos="1440"/>
        </w:tabs>
        <w:suppressAutoHyphens/>
        <w:ind w:left="1440" w:hanging="720"/>
        <w:jc w:val="both"/>
        <w:rPr>
          <w:rFonts w:ascii="Arial" w:hAnsi="Arial" w:cs="Arial"/>
          <w:sz w:val="22"/>
          <w:szCs w:val="22"/>
        </w:rPr>
      </w:pPr>
      <w:bookmarkStart w:id="3" w:name="_Hlk38969277"/>
      <w:r w:rsidRPr="00C65BD3">
        <w:rPr>
          <w:rFonts w:ascii="Arial" w:hAnsi="Arial" w:cs="Arial"/>
          <w:spacing w:val="-3"/>
          <w:sz w:val="22"/>
          <w:szCs w:val="22"/>
        </w:rPr>
        <w:t>The official game ball for league/playoffs is determined by OFSAA regulations.</w:t>
      </w:r>
    </w:p>
    <w:bookmarkEnd w:id="3"/>
    <w:p w14:paraId="1ED42304" w14:textId="77777777" w:rsidR="00F410C2" w:rsidRPr="007B2448" w:rsidRDefault="00F410C2" w:rsidP="00F410C2">
      <w:pPr>
        <w:tabs>
          <w:tab w:val="left" w:pos="0"/>
          <w:tab w:val="left" w:pos="720"/>
          <w:tab w:val="left" w:pos="2160"/>
        </w:tabs>
        <w:suppressAutoHyphens/>
        <w:jc w:val="both"/>
        <w:rPr>
          <w:rFonts w:ascii="Arial" w:hAnsi="Arial" w:cs="Arial"/>
          <w:b/>
          <w:bCs/>
          <w:spacing w:val="-3"/>
          <w:sz w:val="22"/>
          <w:szCs w:val="22"/>
        </w:rPr>
      </w:pPr>
    </w:p>
    <w:p w14:paraId="4B500979" w14:textId="77777777" w:rsidR="00F410C2" w:rsidRPr="007B2448" w:rsidRDefault="00F410C2" w:rsidP="00F410C2">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16.</w:t>
      </w:r>
      <w:r w:rsidRPr="007B2448">
        <w:rPr>
          <w:rFonts w:ascii="Arial" w:hAnsi="Arial" w:cs="Arial"/>
          <w:b/>
          <w:spacing w:val="-3"/>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 xml:space="preserve">:  </w:t>
      </w:r>
      <w:r w:rsidRPr="007B2448">
        <w:rPr>
          <w:rFonts w:ascii="Arial" w:hAnsi="Arial" w:cs="Arial"/>
          <w:spacing w:val="-3"/>
          <w:sz w:val="22"/>
          <w:szCs w:val="22"/>
        </w:rPr>
        <w:tab/>
      </w:r>
    </w:p>
    <w:p w14:paraId="58884990" w14:textId="77777777" w:rsidR="00F410C2" w:rsidRPr="007B2448" w:rsidRDefault="00F410C2" w:rsidP="00F410C2">
      <w:pPr>
        <w:tabs>
          <w:tab w:val="left" w:pos="0"/>
          <w:tab w:val="left" w:pos="720"/>
          <w:tab w:val="left" w:pos="2160"/>
        </w:tabs>
        <w:suppressAutoHyphens/>
        <w:jc w:val="both"/>
        <w:rPr>
          <w:rFonts w:ascii="Arial" w:hAnsi="Arial" w:cs="Arial"/>
          <w:spacing w:val="-3"/>
          <w:sz w:val="22"/>
          <w:szCs w:val="22"/>
        </w:rPr>
      </w:pPr>
    </w:p>
    <w:p w14:paraId="7F7AF4A6" w14:textId="77777777" w:rsidR="00F410C2" w:rsidRPr="00723419" w:rsidRDefault="00F410C2" w:rsidP="00F410C2">
      <w:pPr>
        <w:tabs>
          <w:tab w:val="left" w:pos="0"/>
          <w:tab w:val="left" w:pos="720"/>
          <w:tab w:val="left" w:pos="2160"/>
        </w:tabs>
        <w:suppressAutoHyphens/>
        <w:ind w:left="720"/>
        <w:jc w:val="both"/>
        <w:rPr>
          <w:rFonts w:ascii="Arial" w:hAnsi="Arial" w:cs="Arial"/>
          <w:sz w:val="22"/>
          <w:szCs w:val="22"/>
        </w:rPr>
      </w:pPr>
      <w:r w:rsidRPr="007B2448">
        <w:rPr>
          <w:rFonts w:ascii="Arial" w:hAnsi="Arial" w:cs="Arial"/>
          <w:sz w:val="22"/>
          <w:szCs w:val="22"/>
        </w:rPr>
        <w:t xml:space="preserve">Using the SCAA playoff format (Appendix E), SCAA Champions will be declared at each classification (A, AA, AAA) and level (junior and senior) for both boys’ and </w:t>
      </w:r>
      <w:proofErr w:type="gramStart"/>
      <w:r w:rsidRPr="007B2448">
        <w:rPr>
          <w:rFonts w:ascii="Arial" w:hAnsi="Arial" w:cs="Arial"/>
          <w:sz w:val="22"/>
          <w:szCs w:val="22"/>
        </w:rPr>
        <w:t>girls’</w:t>
      </w:r>
      <w:proofErr w:type="gramEnd"/>
      <w:r w:rsidRPr="007B2448">
        <w:rPr>
          <w:rFonts w:ascii="Arial" w:hAnsi="Arial" w:cs="Arial"/>
          <w:sz w:val="22"/>
          <w:szCs w:val="22"/>
        </w:rPr>
        <w:t>.  An SCAA championship banner will be awarded to each winning team.</w:t>
      </w:r>
    </w:p>
    <w:p w14:paraId="2B086E41" w14:textId="77777777" w:rsidR="00F410C2" w:rsidRPr="007B2448" w:rsidRDefault="00F410C2" w:rsidP="00F410C2">
      <w:pPr>
        <w:tabs>
          <w:tab w:val="left" w:pos="0"/>
          <w:tab w:val="left" w:pos="720"/>
          <w:tab w:val="left" w:pos="2160"/>
        </w:tabs>
        <w:suppressAutoHyphens/>
        <w:ind w:left="720"/>
        <w:jc w:val="both"/>
        <w:rPr>
          <w:rFonts w:ascii="Arial" w:hAnsi="Arial" w:cs="Arial"/>
          <w:spacing w:val="-3"/>
          <w:sz w:val="22"/>
          <w:szCs w:val="22"/>
        </w:rPr>
      </w:pPr>
    </w:p>
    <w:p w14:paraId="7D7A8774" w14:textId="77777777" w:rsidR="00F410C2" w:rsidRPr="007B2448" w:rsidRDefault="00F410C2" w:rsidP="00F410C2">
      <w:pPr>
        <w:tabs>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lastRenderedPageBreak/>
        <w:t>17.</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r w:rsidRPr="007B2448">
        <w:rPr>
          <w:rFonts w:ascii="Arial" w:hAnsi="Arial" w:cs="Arial"/>
          <w:b/>
          <w:bCs/>
          <w:spacing w:val="-3"/>
          <w:sz w:val="22"/>
          <w:szCs w:val="22"/>
        </w:rPr>
        <w:t>:</w:t>
      </w:r>
    </w:p>
    <w:p w14:paraId="60AB7728" w14:textId="77777777" w:rsidR="00F410C2" w:rsidRPr="007B2448" w:rsidRDefault="00F410C2" w:rsidP="00F410C2">
      <w:pPr>
        <w:tabs>
          <w:tab w:val="left" w:pos="0"/>
        </w:tabs>
        <w:suppressAutoHyphens/>
        <w:ind w:left="720" w:hanging="720"/>
        <w:jc w:val="both"/>
        <w:rPr>
          <w:rFonts w:ascii="Arial" w:hAnsi="Arial" w:cs="Arial"/>
          <w:b/>
          <w:spacing w:val="-3"/>
          <w:sz w:val="22"/>
          <w:szCs w:val="22"/>
        </w:rPr>
      </w:pPr>
    </w:p>
    <w:p w14:paraId="2D0729DA" w14:textId="77777777" w:rsidR="00F410C2" w:rsidRPr="00662CB4" w:rsidRDefault="00F410C2" w:rsidP="00F410C2">
      <w:pPr>
        <w:numPr>
          <w:ilvl w:val="0"/>
          <w:numId w:val="4"/>
        </w:numPr>
        <w:tabs>
          <w:tab w:val="clear" w:pos="1125"/>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Protests must be recorded on the score sheet immediately following the match and </w:t>
      </w:r>
      <w:r w:rsidRPr="00662CB4">
        <w:rPr>
          <w:rFonts w:ascii="Arial" w:hAnsi="Arial" w:cs="Arial"/>
          <w:spacing w:val="-3"/>
          <w:sz w:val="22"/>
          <w:szCs w:val="22"/>
        </w:rPr>
        <w:t>must be confirmed by the captain’s signature at the end of the match.</w:t>
      </w:r>
    </w:p>
    <w:p w14:paraId="06DD4E64" w14:textId="77777777" w:rsidR="00F410C2" w:rsidRPr="00662CB4" w:rsidRDefault="00F410C2" w:rsidP="00F410C2">
      <w:pPr>
        <w:tabs>
          <w:tab w:val="left" w:pos="0"/>
          <w:tab w:val="num" w:pos="1440"/>
        </w:tabs>
        <w:suppressAutoHyphens/>
        <w:ind w:left="1440" w:hanging="720"/>
        <w:jc w:val="both"/>
        <w:rPr>
          <w:rFonts w:ascii="Arial" w:hAnsi="Arial" w:cs="Arial"/>
          <w:spacing w:val="-3"/>
          <w:sz w:val="22"/>
          <w:szCs w:val="22"/>
        </w:rPr>
      </w:pPr>
    </w:p>
    <w:p w14:paraId="7314FCA9" w14:textId="77777777" w:rsidR="00F410C2" w:rsidRPr="00662CB4" w:rsidRDefault="00F410C2" w:rsidP="00F410C2">
      <w:pPr>
        <w:numPr>
          <w:ilvl w:val="0"/>
          <w:numId w:val="4"/>
        </w:numPr>
        <w:tabs>
          <w:tab w:val="clear" w:pos="1125"/>
          <w:tab w:val="left" w:pos="0"/>
          <w:tab w:val="num" w:pos="1440"/>
        </w:tabs>
        <w:suppressAutoHyphens/>
        <w:ind w:left="1440" w:hanging="720"/>
        <w:jc w:val="both"/>
        <w:rPr>
          <w:rFonts w:ascii="Arial" w:hAnsi="Arial" w:cs="Arial"/>
          <w:sz w:val="22"/>
          <w:szCs w:val="22"/>
        </w:rPr>
      </w:pPr>
      <w:r w:rsidRPr="00662CB4">
        <w:rPr>
          <w:rFonts w:ascii="Arial" w:hAnsi="Arial" w:cs="Arial"/>
          <w:spacing w:val="-3"/>
          <w:sz w:val="22"/>
          <w:szCs w:val="22"/>
        </w:rPr>
        <w:t>Protests may be lodged on situations not under the jurisdiction of the officials or the GBSSA Board of Reference.</w:t>
      </w:r>
    </w:p>
    <w:p w14:paraId="072DD14A" w14:textId="77777777" w:rsidR="00F410C2" w:rsidRPr="00662CB4" w:rsidRDefault="00F410C2" w:rsidP="00F410C2">
      <w:pPr>
        <w:tabs>
          <w:tab w:val="left" w:pos="0"/>
          <w:tab w:val="num" w:pos="1440"/>
        </w:tabs>
        <w:suppressAutoHyphens/>
        <w:ind w:left="1440" w:hanging="720"/>
        <w:jc w:val="both"/>
        <w:rPr>
          <w:rFonts w:ascii="Arial" w:hAnsi="Arial" w:cs="Arial"/>
          <w:spacing w:val="-3"/>
          <w:sz w:val="22"/>
          <w:szCs w:val="22"/>
        </w:rPr>
      </w:pPr>
    </w:p>
    <w:p w14:paraId="03C2BAF6" w14:textId="77777777" w:rsidR="00F410C2" w:rsidRPr="00662CB4" w:rsidRDefault="00F410C2" w:rsidP="00F410C2">
      <w:pPr>
        <w:numPr>
          <w:ilvl w:val="0"/>
          <w:numId w:val="4"/>
        </w:numPr>
        <w:tabs>
          <w:tab w:val="clear" w:pos="1125"/>
          <w:tab w:val="left" w:pos="0"/>
          <w:tab w:val="num" w:pos="1440"/>
        </w:tabs>
        <w:suppressAutoHyphens/>
        <w:ind w:left="1440" w:hanging="720"/>
        <w:jc w:val="both"/>
        <w:rPr>
          <w:rFonts w:ascii="Arial" w:hAnsi="Arial" w:cs="Arial"/>
          <w:sz w:val="22"/>
          <w:szCs w:val="22"/>
        </w:rPr>
      </w:pPr>
      <w:bookmarkStart w:id="4" w:name="_Hlk38969493"/>
      <w:r w:rsidRPr="00662CB4">
        <w:rPr>
          <w:rFonts w:ascii="Arial" w:hAnsi="Arial" w:cs="Arial"/>
          <w:spacing w:val="-3"/>
          <w:sz w:val="22"/>
          <w:szCs w:val="22"/>
        </w:rPr>
        <w:t xml:space="preserve">All protests must be made within 24 hours of the incident by email to the centralized athletic coordinator and followed by a written report within three (3) school days.  </w:t>
      </w:r>
    </w:p>
    <w:bookmarkEnd w:id="4"/>
    <w:p w14:paraId="608B0FE2" w14:textId="77777777" w:rsidR="00F410C2" w:rsidRPr="007B2448" w:rsidRDefault="00F410C2" w:rsidP="00F410C2">
      <w:pPr>
        <w:tabs>
          <w:tab w:val="left" w:pos="0"/>
          <w:tab w:val="num" w:pos="1440"/>
        </w:tabs>
        <w:suppressAutoHyphens/>
        <w:ind w:left="1440" w:hanging="720"/>
        <w:jc w:val="both"/>
        <w:rPr>
          <w:rFonts w:ascii="Arial" w:hAnsi="Arial" w:cs="Arial"/>
          <w:spacing w:val="-3"/>
          <w:sz w:val="22"/>
          <w:szCs w:val="22"/>
        </w:rPr>
      </w:pPr>
    </w:p>
    <w:p w14:paraId="1F8811D1" w14:textId="59A8B2C4" w:rsidR="00635825" w:rsidRPr="00F410C2" w:rsidRDefault="00F410C2" w:rsidP="00F410C2">
      <w:pPr>
        <w:numPr>
          <w:ilvl w:val="0"/>
          <w:numId w:val="4"/>
        </w:numPr>
        <w:tabs>
          <w:tab w:val="clear" w:pos="1125"/>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The SCAA Jury of Appeal will deal with protests.</w:t>
      </w:r>
    </w:p>
    <w:sectPr w:rsidR="00635825" w:rsidRPr="00F410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A20"/>
    <w:multiLevelType w:val="singleLevel"/>
    <w:tmpl w:val="2D98A3C0"/>
    <w:lvl w:ilvl="0">
      <w:start w:val="1"/>
      <w:numFmt w:val="lowerLetter"/>
      <w:lvlText w:val="(%1)"/>
      <w:lvlJc w:val="left"/>
      <w:pPr>
        <w:tabs>
          <w:tab w:val="num" w:pos="1125"/>
        </w:tabs>
        <w:ind w:left="1125" w:hanging="405"/>
      </w:pPr>
      <w:rPr>
        <w:rFonts w:hint="default"/>
      </w:rPr>
    </w:lvl>
  </w:abstractNum>
  <w:abstractNum w:abstractNumId="1" w15:restartNumberingAfterBreak="0">
    <w:nsid w:val="25F7406C"/>
    <w:multiLevelType w:val="singleLevel"/>
    <w:tmpl w:val="510C8ED0"/>
    <w:lvl w:ilvl="0">
      <w:start w:val="1"/>
      <w:numFmt w:val="lowerLetter"/>
      <w:lvlText w:val="(%1)"/>
      <w:lvlJc w:val="left"/>
      <w:pPr>
        <w:tabs>
          <w:tab w:val="num" w:pos="1440"/>
        </w:tabs>
        <w:ind w:left="1440" w:hanging="720"/>
      </w:pPr>
      <w:rPr>
        <w:rFonts w:hint="default"/>
      </w:rPr>
    </w:lvl>
  </w:abstractNum>
  <w:abstractNum w:abstractNumId="2" w15:restartNumberingAfterBreak="0">
    <w:nsid w:val="2A967E16"/>
    <w:multiLevelType w:val="singleLevel"/>
    <w:tmpl w:val="AC84E298"/>
    <w:lvl w:ilvl="0">
      <w:start w:val="1"/>
      <w:numFmt w:val="lowerLetter"/>
      <w:lvlText w:val="(%1)"/>
      <w:lvlJc w:val="left"/>
      <w:pPr>
        <w:tabs>
          <w:tab w:val="num" w:pos="1125"/>
        </w:tabs>
        <w:ind w:left="1125" w:hanging="405"/>
      </w:pPr>
      <w:rPr>
        <w:rFonts w:hint="default"/>
      </w:rPr>
    </w:lvl>
  </w:abstractNum>
  <w:abstractNum w:abstractNumId="3" w15:restartNumberingAfterBreak="0">
    <w:nsid w:val="402F7B0A"/>
    <w:multiLevelType w:val="singleLevel"/>
    <w:tmpl w:val="1258188A"/>
    <w:lvl w:ilvl="0">
      <w:start w:val="1"/>
      <w:numFmt w:val="lowerLetter"/>
      <w:lvlText w:val="(%1)"/>
      <w:lvlJc w:val="left"/>
      <w:pPr>
        <w:tabs>
          <w:tab w:val="num" w:pos="1185"/>
        </w:tabs>
        <w:ind w:left="1185" w:hanging="465"/>
      </w:pPr>
      <w:rPr>
        <w:rFonts w:hint="default"/>
      </w:rPr>
    </w:lvl>
  </w:abstractNum>
  <w:abstractNum w:abstractNumId="4" w15:restartNumberingAfterBreak="0">
    <w:nsid w:val="585871B6"/>
    <w:multiLevelType w:val="singleLevel"/>
    <w:tmpl w:val="36A0F552"/>
    <w:lvl w:ilvl="0">
      <w:start w:val="1"/>
      <w:numFmt w:val="lowerLetter"/>
      <w:lvlText w:val="(%1)"/>
      <w:lvlJc w:val="left"/>
      <w:pPr>
        <w:tabs>
          <w:tab w:val="num" w:pos="1110"/>
        </w:tabs>
        <w:ind w:left="1110" w:hanging="390"/>
      </w:pPr>
      <w:rPr>
        <w:rFonts w:hint="default"/>
      </w:rPr>
    </w:lvl>
  </w:abstractNum>
  <w:abstractNum w:abstractNumId="5" w15:restartNumberingAfterBreak="0">
    <w:nsid w:val="5C3B7D40"/>
    <w:multiLevelType w:val="hybridMultilevel"/>
    <w:tmpl w:val="B3542474"/>
    <w:lvl w:ilvl="0" w:tplc="764CC2B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45D1E96"/>
    <w:multiLevelType w:val="singleLevel"/>
    <w:tmpl w:val="684E1960"/>
    <w:lvl w:ilvl="0">
      <w:start w:val="1"/>
      <w:numFmt w:val="lowerRoman"/>
      <w:lvlText w:val="(%1)"/>
      <w:lvlJc w:val="left"/>
      <w:pPr>
        <w:tabs>
          <w:tab w:val="num" w:pos="2160"/>
        </w:tabs>
        <w:ind w:left="2160" w:hanging="720"/>
      </w:pPr>
      <w:rPr>
        <w:rFonts w:hint="default"/>
      </w:rPr>
    </w:lvl>
  </w:abstractNum>
  <w:num w:numId="1" w16cid:durableId="1727751552">
    <w:abstractNumId w:val="3"/>
  </w:num>
  <w:num w:numId="2" w16cid:durableId="1013845519">
    <w:abstractNumId w:val="0"/>
  </w:num>
  <w:num w:numId="3" w16cid:durableId="2057972817">
    <w:abstractNumId w:val="4"/>
  </w:num>
  <w:num w:numId="4" w16cid:durableId="1428843224">
    <w:abstractNumId w:val="2"/>
  </w:num>
  <w:num w:numId="5" w16cid:durableId="577372692">
    <w:abstractNumId w:val="6"/>
  </w:num>
  <w:num w:numId="6" w16cid:durableId="1874534625">
    <w:abstractNumId w:val="1"/>
  </w:num>
  <w:num w:numId="7" w16cid:durableId="56973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C2"/>
    <w:rsid w:val="00635825"/>
    <w:rsid w:val="00D21778"/>
    <w:rsid w:val="00F41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B2AEA1"/>
  <w15:chartTrackingRefBased/>
  <w15:docId w15:val="{A510D32C-9E54-4064-8DA7-B655D9BC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0C2"/>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10C2"/>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F410C2"/>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F410C2"/>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F410C2"/>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F410C2"/>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2023-06-21T13:02:00Z</dcterms:created>
  <dcterms:modified xsi:type="dcterms:W3CDTF">2023-06-21T13:03:00Z</dcterms:modified>
</cp:coreProperties>
</file>